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8C657F" w:rsidRDefault="005610EE" w:rsidP="005610EE">
      <w:pPr>
        <w:spacing w:line="384" w:lineRule="auto"/>
        <w:rPr>
          <w:rFonts w:ascii="Cambria" w:hAnsi="Cambria" w:cs="Times New Roman"/>
          <w:sz w:val="22"/>
          <w:szCs w:val="22"/>
        </w:rPr>
      </w:pPr>
    </w:p>
    <w:p w14:paraId="5076A553" w14:textId="77777777" w:rsidR="009F10DB" w:rsidRPr="008C657F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</w:rPr>
      </w:pPr>
      <w:r w:rsidRPr="008C657F">
        <w:rPr>
          <w:rFonts w:ascii="Cambria" w:hAnsi="Cambria" w:cs="Times New Roman"/>
          <w:b/>
          <w:bCs/>
        </w:rPr>
        <w:t xml:space="preserve">A TANTÁRGY ADATLAPJA </w:t>
      </w:r>
    </w:p>
    <w:p w14:paraId="73B2268A" w14:textId="1CE4C0C0" w:rsidR="00123B64" w:rsidRPr="008C657F" w:rsidRDefault="17C1505A" w:rsidP="7C6B5AB1">
      <w:pPr>
        <w:spacing w:line="384" w:lineRule="auto"/>
        <w:jc w:val="center"/>
        <w:rPr>
          <w:rFonts w:ascii="Cambria" w:hAnsi="Cambria" w:cs="Times New Roman"/>
          <w:i/>
          <w:iCs/>
        </w:rPr>
      </w:pPr>
      <w:r w:rsidRPr="7C6B5AB1">
        <w:rPr>
          <w:rFonts w:ascii="Cambria" w:hAnsi="Cambria" w:cs="Times New Roman"/>
          <w:i/>
          <w:iCs/>
        </w:rPr>
        <w:t>HANGKÉPZÉS</w:t>
      </w:r>
      <w:r w:rsidR="4E44CBFA" w:rsidRPr="7C6B5AB1">
        <w:rPr>
          <w:rFonts w:ascii="Cambria" w:hAnsi="Cambria" w:cs="Times New Roman"/>
          <w:i/>
          <w:iCs/>
        </w:rPr>
        <w:t xml:space="preserve"> </w:t>
      </w:r>
      <w:r w:rsidR="003E4A9A">
        <w:rPr>
          <w:rFonts w:ascii="Cambria" w:hAnsi="Cambria" w:cs="Times New Roman"/>
          <w:i/>
          <w:iCs/>
        </w:rPr>
        <w:t>(2)</w:t>
      </w:r>
    </w:p>
    <w:p w14:paraId="147D6DE1" w14:textId="640F6CD6" w:rsidR="00123B64" w:rsidRPr="008C657F" w:rsidRDefault="00832BD1" w:rsidP="005610EE">
      <w:pPr>
        <w:spacing w:line="384" w:lineRule="auto"/>
        <w:jc w:val="center"/>
        <w:rPr>
          <w:rFonts w:ascii="Cambria" w:hAnsi="Cambria" w:cs="Times New Roman"/>
        </w:rPr>
      </w:pPr>
      <w:r w:rsidRPr="008C657F">
        <w:rPr>
          <w:rFonts w:ascii="Cambria" w:hAnsi="Cambria" w:cs="Times New Roman"/>
        </w:rPr>
        <w:t>Egyetemi</w:t>
      </w:r>
      <w:r w:rsidR="005334A2" w:rsidRPr="008C657F">
        <w:rPr>
          <w:rFonts w:ascii="Cambria" w:hAnsi="Cambria" w:cs="Times New Roman"/>
        </w:rPr>
        <w:t xml:space="preserve"> tanév</w:t>
      </w:r>
      <w:r w:rsidR="00E35A93" w:rsidRPr="008C657F">
        <w:rPr>
          <w:rFonts w:ascii="Cambria" w:hAnsi="Cambria" w:cs="Times New Roman"/>
        </w:rPr>
        <w:t xml:space="preserve"> 2025-2026</w:t>
      </w:r>
    </w:p>
    <w:p w14:paraId="28DAEF12" w14:textId="77777777" w:rsidR="002315D2" w:rsidRPr="008C657F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</w:rPr>
      </w:pPr>
    </w:p>
    <w:p w14:paraId="6FE23610" w14:textId="4B489D7C" w:rsidR="00886616" w:rsidRPr="008C657F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1. </w:t>
      </w:r>
      <w:r w:rsidR="004F1246" w:rsidRPr="008C657F">
        <w:rPr>
          <w:rFonts w:ascii="Cambria" w:hAnsi="Cambria" w:cs="Times New Roman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8C657F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1.1. </w:t>
            </w:r>
            <w:r w:rsidR="007843D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20EFCDE7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Babeș-Bolyai Tudományegyetem</w:t>
            </w:r>
          </w:p>
        </w:tc>
      </w:tr>
      <w:tr w:rsidR="00D51618" w:rsidRPr="008C657F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1.2. </w:t>
            </w:r>
            <w:r w:rsidR="00EF287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35087648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Film</w:t>
            </w:r>
          </w:p>
        </w:tc>
      </w:tr>
      <w:tr w:rsidR="00D51618" w:rsidRPr="008C657F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8C657F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1.3. </w:t>
            </w:r>
            <w:r w:rsidR="00893AF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1B6B5B9E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Magyar Színházi</w:t>
            </w:r>
          </w:p>
        </w:tc>
      </w:tr>
      <w:tr w:rsidR="00D51618" w:rsidRPr="008C657F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CA16E6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734BD80A" w:rsidR="00D51618" w:rsidRPr="008C657F" w:rsidRDefault="00E35A93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Előadóművészetek</w:t>
            </w:r>
          </w:p>
        </w:tc>
      </w:tr>
      <w:tr w:rsidR="00D51618" w:rsidRPr="008C657F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8C657F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8C657F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C084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2A5532D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Alapkézés</w:t>
            </w:r>
          </w:p>
        </w:tc>
      </w:tr>
      <w:tr w:rsidR="00D51618" w:rsidRPr="008C657F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1.6. </w:t>
            </w:r>
            <w:r w:rsidR="007506B7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Tanulmányi program</w:t>
            </w:r>
            <w:r w:rsidR="00982E92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2F701B33" w:rsidR="00D51618" w:rsidRPr="008C657F" w:rsidRDefault="0010310A" w:rsidP="00E35A93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Előadóművészetek</w:t>
            </w:r>
            <w:r w:rsidR="00E35A93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</w:t>
            </w: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Színészképzés</w:t>
            </w:r>
          </w:p>
        </w:tc>
      </w:tr>
      <w:tr w:rsidR="00D51618" w:rsidRPr="008C657F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8C657F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1.7. </w:t>
            </w:r>
            <w:r w:rsidR="00414998"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570F31EC" w:rsidR="00D51618" w:rsidRPr="008C657F" w:rsidRDefault="00E35A93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8C657F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8C657F" w:rsidRDefault="00FC204E" w:rsidP="005610EE">
      <w:pPr>
        <w:spacing w:after="0"/>
        <w:rPr>
          <w:rFonts w:ascii="Cambria" w:hAnsi="Cambria" w:cs="Times New Roman"/>
          <w:b/>
          <w:sz w:val="22"/>
          <w:szCs w:val="22"/>
        </w:rPr>
      </w:pPr>
    </w:p>
    <w:p w14:paraId="101334E7" w14:textId="3C22B1C8" w:rsidR="00366881" w:rsidRPr="008C657F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2. </w:t>
      </w:r>
      <w:r w:rsidR="00B96828" w:rsidRPr="008C657F">
        <w:rPr>
          <w:rFonts w:ascii="Cambria" w:hAnsi="Cambria" w:cs="Times New Roman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8C657F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8C657F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2.1. </w:t>
            </w:r>
            <w:r w:rsidR="002A6395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50FB9888" w:rsidR="008F5E28" w:rsidRPr="008C657F" w:rsidRDefault="00EC175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Hangképzés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8C657F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60C15B43" w:rsidR="008F5E28" w:rsidRPr="008C657F" w:rsidRDefault="00EE1CB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</w:t>
            </w:r>
            <w:r w:rsidR="0039346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LM</w:t>
            </w:r>
            <w:r w:rsidR="00EB60B2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2713</w:t>
            </w:r>
          </w:p>
        </w:tc>
      </w:tr>
      <w:tr w:rsidR="008F5E28" w:rsidRPr="008C657F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</w:t>
            </w:r>
            <w:r w:rsidR="00C8107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4C74F079" w:rsidR="008F5E28" w:rsidRPr="008C657F" w:rsidRDefault="008367B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 spec. dr. Váta Lóránd</w:t>
            </w:r>
          </w:p>
        </w:tc>
      </w:tr>
      <w:tr w:rsidR="008F5E28" w:rsidRPr="008C657F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8C657F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</w:t>
            </w:r>
            <w:r w:rsidR="00B5008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425BD11D" w:rsidR="008F5E28" w:rsidRPr="008C657F" w:rsidRDefault="008367B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asist. drd. Fincziski Andrea, </w:t>
            </w:r>
            <w:r w:rsidR="00C65A28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 spec. dr. Varga Attila</w:t>
            </w:r>
          </w:p>
        </w:tc>
      </w:tr>
      <w:tr w:rsidR="007566DE" w:rsidRPr="008C657F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8C657F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2.4. </w:t>
            </w:r>
            <w:r w:rsidR="00F112C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77219D4" w:rsidR="006016CF" w:rsidRPr="008C657F" w:rsidRDefault="00EE1CB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</w:t>
            </w:r>
            <w:r w:rsidR="008E24C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8C657F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2.5. </w:t>
            </w:r>
            <w:r w:rsidR="0059285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20A14AC5" w:rsidR="006016CF" w:rsidRPr="008C657F" w:rsidRDefault="00C65A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8C657F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</w:t>
            </w:r>
            <w:r w:rsidR="00CE0922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20D9FA02" w:rsidR="006016CF" w:rsidRPr="008C657F" w:rsidRDefault="00F626D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8C657F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2.7. </w:t>
            </w:r>
            <w:r w:rsidR="0087373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7D38414" w:rsidR="006016CF" w:rsidRPr="008C657F" w:rsidRDefault="00EC175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Kötelező</w:t>
            </w:r>
          </w:p>
        </w:tc>
      </w:tr>
    </w:tbl>
    <w:p w14:paraId="6E504759" w14:textId="77777777" w:rsidR="00586682" w:rsidRPr="008C657F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</w:rPr>
      </w:pPr>
    </w:p>
    <w:p w14:paraId="59DB4156" w14:textId="5D51F603" w:rsidR="00586682" w:rsidRPr="008C657F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</w:t>
      </w:r>
      <w:r w:rsidR="006F6533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Teljes becsült idő </w:t>
      </w:r>
      <w:r w:rsidR="006F6533" w:rsidRPr="008C657F">
        <w:rPr>
          <w:rFonts w:ascii="Cambria" w:eastAsia="Times New Roman" w:hAnsi="Cambria" w:cs="Times New Roman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8C657F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8C657F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3.1.</w:t>
            </w:r>
            <w:r w:rsidR="000453A3" w:rsidRPr="008C657F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0453A3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Heti óraszám </w:t>
            </w: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12CDC266" w:rsidR="002D19B2" w:rsidRPr="008C657F" w:rsidRDefault="00CB7A4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44474E34" w:rsidR="002D19B2" w:rsidRPr="008C657F" w:rsidRDefault="00EC1756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8C657F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 szeminárium/labor</w:t>
            </w:r>
            <w:r w:rsidR="00CA31D8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6A1ED67" w:rsidR="002D19B2" w:rsidRPr="008C657F" w:rsidRDefault="00CB7A4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8C657F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8C657F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3.4. </w:t>
            </w:r>
            <w:r w:rsidR="00C93E7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Tantervben szereplő összóraszám</w:t>
            </w:r>
          </w:p>
        </w:tc>
        <w:tc>
          <w:tcPr>
            <w:tcW w:w="709" w:type="dxa"/>
            <w:vAlign w:val="center"/>
          </w:tcPr>
          <w:p w14:paraId="158B1893" w14:textId="6F1817F1" w:rsidR="004E578B" w:rsidRPr="008C657F" w:rsidRDefault="00CB7A4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8C657F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5F5A4C70" w:rsidR="004E578B" w:rsidRPr="008C657F" w:rsidRDefault="00EC1756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8C657F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4B9EB67A" w:rsidR="004E578B" w:rsidRPr="008C657F" w:rsidRDefault="00CB7A4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28</w:t>
            </w:r>
          </w:p>
        </w:tc>
      </w:tr>
      <w:tr w:rsidR="00117B5A" w:rsidRPr="008C657F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8C657F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egyéni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idő (</w:t>
            </w:r>
            <w:r w:rsidR="00995E0D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szánt idő 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8C657F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8C657F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8C657F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42D654E3" w:rsidR="00117B5A" w:rsidRPr="008C657F" w:rsidRDefault="004A4BF2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8C657F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8C657F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12E8FFF9" w:rsidR="00117B5A" w:rsidRPr="008C657F" w:rsidRDefault="008F7DE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117B5A" w:rsidRPr="008C657F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02891DD9" w:rsidR="00117B5A" w:rsidRPr="008C657F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30CAC7E5" w:rsidR="00117B5A" w:rsidRPr="008C657F" w:rsidRDefault="002A4084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  <w:r w:rsidR="004A4BF2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117B5A" w:rsidRPr="008C657F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8C657F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4844841D" w14:textId="5FF5E313" w:rsidR="00117B5A" w:rsidRPr="008C657F" w:rsidRDefault="009C2DCF" w:rsidP="009C2DC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r w:rsidR="004A4BF2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30</w:t>
            </w:r>
          </w:p>
        </w:tc>
      </w:tr>
      <w:tr w:rsidR="00117B5A" w:rsidRPr="008C657F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8C657F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6C8C40E7" w:rsidR="00117B5A" w:rsidRPr="008C657F" w:rsidRDefault="00042A9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17B5A" w:rsidRPr="008C657F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FC1CDED" w:rsidR="00117B5A" w:rsidRPr="008C657F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Más tevékenységek:</w:t>
            </w:r>
          </w:p>
        </w:tc>
        <w:tc>
          <w:tcPr>
            <w:tcW w:w="567" w:type="dxa"/>
            <w:vAlign w:val="center"/>
          </w:tcPr>
          <w:p w14:paraId="18E004A9" w14:textId="0EA434C3" w:rsidR="00117B5A" w:rsidRPr="008C657F" w:rsidRDefault="00042A9A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8C657F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8C657F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r w:rsidR="00793F1F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</w:p>
        </w:tc>
        <w:tc>
          <w:tcPr>
            <w:tcW w:w="1843" w:type="dxa"/>
            <w:gridSpan w:val="2"/>
            <w:vAlign w:val="center"/>
          </w:tcPr>
          <w:p w14:paraId="6EABD8A3" w14:textId="297BCEE1" w:rsidR="00117B5A" w:rsidRPr="008C657F" w:rsidRDefault="004C24C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94</w:t>
            </w:r>
          </w:p>
        </w:tc>
      </w:tr>
      <w:tr w:rsidR="004D2236" w:rsidRPr="008C657F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86BA008" w14:textId="0E2044F5" w:rsidR="004D2236" w:rsidRPr="008C657F" w:rsidRDefault="00393466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  <w:r w:rsidR="004C24CB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5</w:t>
            </w:r>
            <w:r w:rsidR="00EE1CB4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0</w:t>
            </w:r>
          </w:p>
        </w:tc>
      </w:tr>
      <w:tr w:rsidR="004D2236" w:rsidRPr="008C657F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8C657F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8C657F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1B67F813" w:rsidR="004D2236" w:rsidRPr="008C657F" w:rsidRDefault="004C24CB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6</w:t>
            </w:r>
          </w:p>
        </w:tc>
      </w:tr>
    </w:tbl>
    <w:p w14:paraId="61963589" w14:textId="77777777" w:rsidR="00DE6B49" w:rsidRPr="008C657F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555A18CE" w:rsidR="00DE6B49" w:rsidRPr="008C657F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</w:t>
      </w:r>
      <w:r w:rsidR="00063EAD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8C657F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4.1. </w:t>
            </w:r>
            <w:r w:rsidR="00DC7176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221B6D" w:rsidRPr="008C657F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8C657F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4.2. </w:t>
            </w:r>
            <w:r w:rsidR="00B833AD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8C657F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8C657F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2775DF30" w:rsidR="008E6D88" w:rsidRPr="008C657F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</w:t>
      </w:r>
      <w:r w:rsidR="008A0887" w:rsidRPr="008C657F">
        <w:rPr>
          <w:rFonts w:ascii="Cambria" w:eastAsia="Times New Roman" w:hAnsi="Cambria" w:cs="Times New Roman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8C657F" w14:paraId="23125FAA" w14:textId="77777777" w:rsidTr="7C6B5AB1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5.1. </w:t>
            </w:r>
            <w:r w:rsidR="005D597C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21C9064" w14:textId="2436A91A" w:rsidR="00844EAD" w:rsidRPr="008C657F" w:rsidRDefault="50F642D9" w:rsidP="7C6B5AB1">
            <w:pPr>
              <w:suppressAutoHyphens/>
              <w:spacing w:after="24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7C6B5AB1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</w:t>
            </w:r>
            <w:r w:rsidR="5B90A290" w:rsidRPr="7C6B5AB1">
              <w:rPr>
                <w:rFonts w:ascii="Cambria" w:eastAsia="Cambria" w:hAnsi="Cambria" w:cs="Cambria"/>
                <w:sz w:val="20"/>
                <w:szCs w:val="20"/>
              </w:rPr>
              <w:t xml:space="preserve"> · kötelező jelenlét; </w:t>
            </w:r>
          </w:p>
          <w:p w14:paraId="181A5062" w14:textId="1D0B9595" w:rsidR="00844EAD" w:rsidRPr="008C657F" w:rsidRDefault="5B90A290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pontos érkezés</w:t>
            </w:r>
          </w:p>
          <w:p w14:paraId="5C301E0C" w14:textId="42E92430" w:rsidR="00844EAD" w:rsidRPr="008C657F" w:rsidRDefault="5B90A290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 xml:space="preserve">- próbaruha és próbacipő </w:t>
            </w:r>
          </w:p>
          <w:p w14:paraId="60186E86" w14:textId="0B68DB6C" w:rsidR="00844EAD" w:rsidRPr="008C657F" w:rsidRDefault="5B90A290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az egyéni és közös feladatok pontos elsajátitása (gyakorlatok, szövegek, mozgás)</w:t>
            </w:r>
          </w:p>
          <w:p w14:paraId="2D91F34F" w14:textId="38ECE6E5" w:rsidR="00844EAD" w:rsidRPr="008C657F" w:rsidRDefault="32C48705" w:rsidP="7C6B5AB1">
            <w:pPr>
              <w:suppressAutoHyphens/>
              <w:spacing w:after="240" w:line="240" w:lineRule="auto"/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lastRenderedPageBreak/>
              <w:t xml:space="preserve">- egyéni és csoportos gyakorlás a szakórákon kívül; · feladatok teljesítése a határidők betartásával; </w:t>
            </w:r>
          </w:p>
          <w:p w14:paraId="22BEC148" w14:textId="3B4993F7" w:rsidR="00844EAD" w:rsidRPr="008C657F" w:rsidRDefault="32C48705" w:rsidP="7C6B5AB1">
            <w:pPr>
              <w:suppressAutoHyphens/>
              <w:spacing w:after="240" w:line="240" w:lineRule="auto"/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  a tevékenység helyszínének (osztályterem, próbaterem, bármely más tér) tisztelete és tisztántartása</w:t>
            </w:r>
          </w:p>
          <w:p w14:paraId="44AD5A23" w14:textId="0BAA393E" w:rsidR="00844EAD" w:rsidRPr="008C657F" w:rsidRDefault="32C48705" w:rsidP="7C6B5AB1">
            <w:pPr>
              <w:suppressAutoHyphens/>
              <w:spacing w:after="240" w:line="240" w:lineRule="auto"/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  ha a szaktanár ajánlata az, hogy logopédushoz kell forduljon a hallgató, akkor saját fejlődése és a csoport munkája érdekében megteszi ezt a lehető legrövidebb időn belül</w:t>
            </w:r>
          </w:p>
          <w:p w14:paraId="2D0F2959" w14:textId="7FD3E4D1" w:rsidR="00844EAD" w:rsidRPr="008C657F" w:rsidRDefault="00844EAD" w:rsidP="7C6B5AB1">
            <w:pPr>
              <w:suppressAutoHyphens/>
              <w:spacing w:after="240" w:line="240" w:lineRule="auto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D9AB4AF" w14:textId="5F8CE3AD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844EAD" w:rsidRPr="008C657F" w14:paraId="41B31065" w14:textId="77777777" w:rsidTr="7C6B5AB1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8C657F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lastRenderedPageBreak/>
              <w:t xml:space="preserve">5.2. </w:t>
            </w:r>
            <w:r w:rsidR="00AA09AA"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7C9E8375" w:rsidR="00844EAD" w:rsidRPr="008C657F" w:rsidRDefault="00F76241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C657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Próbaruha</w:t>
            </w:r>
          </w:p>
        </w:tc>
      </w:tr>
    </w:tbl>
    <w:p w14:paraId="2C5ECBCD" w14:textId="77777777" w:rsidR="00F42F9F" w:rsidRPr="008C657F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D625553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0DDBB56" w14:textId="77777777" w:rsidR="005D5468" w:rsidRPr="008C657F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</w:p>
    <w:p w14:paraId="778FDF1F" w14:textId="192739B6" w:rsidR="00AB0DE7" w:rsidRPr="008C657F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6. </w:t>
      </w:r>
      <w:r w:rsidR="003A480A" w:rsidRPr="008C657F">
        <w:rPr>
          <w:rFonts w:ascii="Cambria" w:hAnsi="Cambria" w:cs="Times New Roman"/>
          <w:b/>
          <w:sz w:val="20"/>
          <w:szCs w:val="20"/>
        </w:rPr>
        <w:t>Tanulási eredmények</w:t>
      </w:r>
    </w:p>
    <w:tbl>
      <w:tblPr>
        <w:tblStyle w:val="Tblzategyszer2"/>
        <w:tblW w:w="10491" w:type="dxa"/>
        <w:tblInd w:w="-431" w:type="dxa"/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1575"/>
        <w:gridCol w:w="8916"/>
      </w:tblGrid>
      <w:tr w:rsidR="000B7D0D" w:rsidRPr="008C657F" w14:paraId="2D7D0394" w14:textId="77777777" w:rsidTr="7C6B5A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textDirection w:val="btLr"/>
            <w:vAlign w:val="center"/>
          </w:tcPr>
          <w:p w14:paraId="43C75A0D" w14:textId="6C0A4054" w:rsidR="000B7D0D" w:rsidRPr="008C657F" w:rsidRDefault="75B876C3" w:rsidP="7C6B5AB1">
            <w:pPr>
              <w:ind w:left="113" w:right="113"/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Ismeretek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916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</w:tcPr>
          <w:p w14:paraId="463B2018" w14:textId="7075C4C6" w:rsidR="000B7D0D" w:rsidRPr="00A70798" w:rsidRDefault="1329BB48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 beszéd hallhatóságának és érthetőségének fejlesztése;</w:t>
            </w:r>
          </w:p>
          <w:p w14:paraId="2E73291D" w14:textId="54F23BE0" w:rsidR="000B7D0D" w:rsidRPr="00A70798" w:rsidRDefault="22401CEA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-a helyes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légzést</w:t>
            </w:r>
            <w:r w:rsidR="07C1F955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echnika elsajátítása,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helyes légzési kompetencia növelése; </w:t>
            </w:r>
          </w:p>
          <w:p w14:paraId="24338A75" w14:textId="0BADAF80" w:rsidR="000B7D0D" w:rsidRPr="00A70798" w:rsidRDefault="19091788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-az artikulációs bázis fejlesztése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kiejtési gyakorlatok segitségével (állejtés, nyelvgyakorlatok, szótagok, magánhangzók, nyelvgyötrők) valamint az artikuláció tisztitása </w:t>
            </w:r>
          </w:p>
          <w:p w14:paraId="405B2294" w14:textId="10D88EBF" w:rsidR="000B7D0D" w:rsidRPr="00A70798" w:rsidRDefault="1E99AEB8" w:rsidP="7C6B5AB1">
            <w:p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</w:t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  <w:t xml:space="preserve">a hallás akusztikai fejlesztése </w:t>
            </w:r>
          </w:p>
          <w:p w14:paraId="1C463DBA" w14:textId="2F6D1C4A" w:rsidR="000B7D0D" w:rsidRPr="00A70798" w:rsidRDefault="000B7D0D" w:rsidP="7C6B5AB1">
            <w:p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</w:p>
          <w:p w14:paraId="1122FA18" w14:textId="2143AEEB" w:rsidR="000B7D0D" w:rsidRPr="00A70798" w:rsidRDefault="141483AB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 beszédhangképzés anatómiai és akusztikai alapjai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zöngegyakorlatok</w:t>
            </w:r>
          </w:p>
          <w:p w14:paraId="145DC026" w14:textId="2AA207CC" w:rsidR="000B7D0D" w:rsidRPr="00A70798" w:rsidRDefault="376D7D52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helyes hangmagasságok észlelésének és tudatos képzés</w:t>
            </w:r>
            <w:r w:rsidR="285A8CB4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e, az aktív színpadi hang elsajátítása</w:t>
            </w:r>
          </w:p>
          <w:p w14:paraId="49096436" w14:textId="1306902D" w:rsidR="000B7D0D" w:rsidRPr="00A70798" w:rsidRDefault="285A8CB4" w:rsidP="7C6B5AB1">
            <w:p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>-</w:t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  <w:t>a beszéd és ének kapcsolatának gyakorlati aspektusai</w:t>
            </w:r>
          </w:p>
          <w:p w14:paraId="2F35B8FE" w14:textId="136205F0" w:rsidR="000B7D0D" w:rsidRPr="00A70798" w:rsidRDefault="676B91E1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  <w:r w:rsidR="384F34D1" w:rsidRPr="7C6B5AB1">
              <w:rPr>
                <w:rFonts w:ascii="Cambria" w:eastAsia="Cambria" w:hAnsi="Cambria" w:cs="Cambria"/>
                <w:color w:val="auto"/>
                <w:sz w:val="20"/>
                <w:szCs w:val="20"/>
              </w:rPr>
              <w:t xml:space="preserve">- </w:t>
            </w:r>
            <w:r w:rsidR="384F34D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 hangképzés zenei vonatkozásai: intonáció, frazírozás, stílus</w:t>
            </w:r>
          </w:p>
          <w:p w14:paraId="679D2086" w14:textId="4329DBAE" w:rsidR="000B7D0D" w:rsidRPr="00A70798" w:rsidRDefault="004618DE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>
              <w:br/>
            </w:r>
            <w:r w:rsidR="384F34D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-a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hangerő</w:t>
            </w:r>
            <w:r w:rsidR="04D66292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szabályozása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elmondott szövegek hangerejének tudatos kezelé</w:t>
            </w:r>
            <w:r w:rsidR="4E03E6AB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sével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</w:t>
            </w:r>
          </w:p>
          <w:p w14:paraId="5F99D12B" w14:textId="3EABF370" w:rsidR="000B7D0D" w:rsidRPr="00A70798" w:rsidRDefault="41A40EC1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ritmusgyakorlatok </w:t>
            </w:r>
            <w:r w:rsidR="2BF63A8B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használata, 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az elmondott szövegek ritmicitásának meghallása, felismerése és tudatos használata </w:t>
            </w:r>
          </w:p>
          <w:p w14:paraId="0AA2B877" w14:textId="0B3E5D06" w:rsidR="000B7D0D" w:rsidRPr="00A70798" w:rsidRDefault="30D16054" w:rsidP="7C6B5AB1">
            <w:pPr>
              <w:pStyle w:val="Cmsor2"/>
              <w:spacing w:before="0" w:after="240"/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676B91E1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 középmellhang erősítése; · a nem teljesen irodalmi, jellegében az élőbeszédhez közelítő memoriterek megtanulása</w:t>
            </w:r>
          </w:p>
          <w:p w14:paraId="51D6836E" w14:textId="163EDA26" w:rsidR="000B7D0D" w:rsidRPr="00A70798" w:rsidRDefault="069640DE" w:rsidP="7C6B5AB1">
            <w:pPr>
              <w:pStyle w:val="Cmsor2"/>
              <w:spacing w:before="0" w:after="240"/>
              <w:rPr>
                <w:rFonts w:ascii="Cambria" w:eastAsia="Cambria" w:hAnsi="Cambria" w:cs="Cambria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 A hang mint kifejezőeszköz a színpadi gyakorlatban.</w:t>
            </w:r>
            <w:r w:rsidR="004618DE"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 A különböző műfajokhoz (prózai színház, zenés színház, kortárs előadás) igazodó hanghasználati sajátosságok.</w:t>
            </w:r>
          </w:p>
        </w:tc>
      </w:tr>
      <w:tr w:rsidR="000B7D0D" w:rsidRPr="008C657F" w14:paraId="06344140" w14:textId="77777777" w:rsidTr="7C6B5A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1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textDirection w:val="btLr"/>
            <w:vAlign w:val="center"/>
          </w:tcPr>
          <w:p w14:paraId="2FFF1ED5" w14:textId="2C945AFD" w:rsidR="000B7D0D" w:rsidRPr="008C657F" w:rsidRDefault="646A5C71" w:rsidP="7C6B5AB1">
            <w:pPr>
              <w:ind w:left="113" w:right="113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7C6B5AB1">
              <w:rPr>
                <w:rFonts w:ascii="Cambria" w:hAnsi="Cambria" w:cs="Times New Roman"/>
                <w:b w:val="0"/>
                <w:bCs w:val="0"/>
                <w:sz w:val="20"/>
                <w:szCs w:val="20"/>
              </w:rPr>
              <w:t>Képessége</w:t>
            </w:r>
            <w:r w:rsidR="3A8408BB" w:rsidRPr="7C6B5AB1">
              <w:rPr>
                <w:rFonts w:ascii="Cambria" w:hAnsi="Cambria" w:cs="Times New Roman"/>
                <w:b w:val="0"/>
                <w:bCs w:val="0"/>
                <w:sz w:val="20"/>
                <w:szCs w:val="20"/>
              </w:rPr>
              <w:t>k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916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vAlign w:val="center"/>
          </w:tcPr>
          <w:p w14:paraId="694E9197" w14:textId="39BEFB8A" w:rsidR="000B7D0D" w:rsidRPr="00A70798" w:rsidRDefault="3A8408BB" w:rsidP="7C6B5AB1">
            <w:pPr>
              <w:pStyle w:val="Cmsor2"/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helyes és egészséges légzés- és hangképzési technikák gyakorlati alkalmazása.</w:t>
            </w:r>
            <w:r w:rsidR="004618DE">
              <w:br/>
            </w:r>
            <w:r w:rsidR="44ADA0BF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beszédhangok pontos artikulációja és a hangzó beszéd tisztasága.</w:t>
            </w:r>
            <w:r w:rsidR="004618DE">
              <w:br/>
            </w:r>
            <w:r w:rsidR="41C5919C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hangmagasság, hangerő, ritmus és tempó tudatos használata.</w:t>
            </w:r>
            <w:r w:rsidR="004618DE">
              <w:br/>
            </w:r>
            <w:r w:rsidR="61C7A7BD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egyéni hangkarakter és beszédstílus felismerése, fejlesztése.</w:t>
            </w:r>
            <w:r w:rsidR="004618DE">
              <w:br/>
            </w:r>
            <w:r w:rsidR="3ED44F2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akusztikus önészlelés és az auditív önkorrekció képessége.</w:t>
            </w:r>
            <w:r w:rsidR="004618DE">
              <w:br/>
            </w:r>
            <w:r w:rsidR="2FB95ED6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érzelmek és gondolatok hangbéli kifejezése különböző szövegtípusokon keresztül.</w:t>
            </w:r>
            <w:r w:rsidR="004618DE">
              <w:br/>
            </w:r>
            <w:r w:rsidR="205DADC2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-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 A koncentráció és test-hang-koordináció erősítése beszéd és ének során.</w:t>
            </w:r>
            <w:r w:rsidR="004618DE">
              <w:br/>
            </w:r>
            <w:r w:rsidR="47C4E412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 xml:space="preserve">- </w:t>
            </w:r>
            <w:r w:rsidR="069640DE" w:rsidRPr="7C6B5AB1">
              <w:rPr>
                <w:rFonts w:ascii="Cambria" w:eastAsia="Cambria" w:hAnsi="Cambria" w:cs="Cambria"/>
                <w:b w:val="0"/>
                <w:bCs w:val="0"/>
                <w:color w:val="auto"/>
                <w:sz w:val="20"/>
                <w:szCs w:val="20"/>
              </w:rPr>
              <w:t>Az önálló gyakorlás technikáinak elsajátítása és alkalmazása.</w:t>
            </w:r>
          </w:p>
        </w:tc>
      </w:tr>
      <w:tr w:rsidR="000B7D0D" w:rsidRPr="008C657F" w14:paraId="006035DA" w14:textId="77777777" w:rsidTr="7C6B5AB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cantSplit/>
          <w:trHeight w:val="1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5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textDirection w:val="btLr"/>
            <w:vAlign w:val="center"/>
          </w:tcPr>
          <w:p w14:paraId="31AF2E59" w14:textId="14BF44C3" w:rsidR="000B7D0D" w:rsidRPr="008C657F" w:rsidRDefault="1B424EEB" w:rsidP="7C6B5AB1">
            <w:pPr>
              <w:jc w:val="center"/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</w:rPr>
              <w:lastRenderedPageBreak/>
              <w:t>Felelősség és önállóság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8916" w:type="dxa"/>
            <w:tcBorders>
              <w:top w:val="single" w:sz="12" w:space="0" w:color="0D0D0D" w:themeColor="text1" w:themeTint="F2"/>
              <w:left w:val="single" w:sz="12" w:space="0" w:color="0D0D0D" w:themeColor="text1" w:themeTint="F2"/>
              <w:bottom w:val="single" w:sz="12" w:space="0" w:color="0D0D0D" w:themeColor="text1" w:themeTint="F2"/>
              <w:right w:val="single" w:sz="12" w:space="0" w:color="0D0D0D" w:themeColor="text1" w:themeTint="F2"/>
            </w:tcBorders>
            <w:vAlign w:val="center"/>
          </w:tcPr>
          <w:p w14:paraId="2891E739" w14:textId="35EE9DBB" w:rsidR="000B7D0D" w:rsidRPr="00105BE9" w:rsidRDefault="36DD348F" w:rsidP="7C6B5AB1">
            <w:pPr>
              <w:pStyle w:val="Felsorols"/>
              <w:numPr>
                <w:ilvl w:val="0"/>
                <w:numId w:val="0"/>
              </w:numPr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</w:pP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A hallgató képes önállóan végezni a hangképzéssel kapcsolatos napi rutin gyakorlatokat.</w:t>
            </w:r>
            <w:r w:rsidR="00D71CA7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Felelősséget vállal saját hangállapotának megőrzéséért, tudatosan kerüli a hangkárosító szokásokat.</w:t>
            </w:r>
            <w:r w:rsidR="00D71CA7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Képes önállóan reflektálni saját hanghasználatára és beépíteni a tanári visszajelzéseket.</w:t>
            </w:r>
            <w:r w:rsidR="00D71CA7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Rendszeresen dokumentálja fejlődését (pl. hangnapló vezetése).</w:t>
            </w:r>
            <w:r w:rsidR="00D71CA7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Együttműködik a csoporttal, de képes saját tanulási útját is követni.</w:t>
            </w:r>
            <w:r w:rsidR="00D71CA7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Tudatosan alkalmazza a megszerzett technikai tudást színpadi gyakorlatok során.</w:t>
            </w:r>
            <w:r w:rsidR="00D71CA7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b w:val="0"/>
                <w:bCs w:val="0"/>
                <w:sz w:val="20"/>
                <w:szCs w:val="20"/>
                <w:lang w:val="hu-HU"/>
              </w:rPr>
              <w:t>- Képes felismerni saját határait, és segítséget kérni szükség esetén (pl. beszédtechnikai vagy foniátriai tanácsadás).</w:t>
            </w:r>
          </w:p>
        </w:tc>
      </w:tr>
    </w:tbl>
    <w:p w14:paraId="3696EE33" w14:textId="77777777" w:rsidR="00996E5F" w:rsidRPr="008C657F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</w:rPr>
      </w:pPr>
    </w:p>
    <w:p w14:paraId="7B03E77D" w14:textId="1A9B11BA" w:rsidR="003F481E" w:rsidRPr="008C657F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7. </w:t>
      </w:r>
      <w:r w:rsidR="0094452F" w:rsidRPr="008C657F">
        <w:rPr>
          <w:rFonts w:ascii="Cambria" w:hAnsi="Cambria" w:cs="Times New Roman"/>
          <w:b/>
          <w:sz w:val="20"/>
          <w:szCs w:val="20"/>
        </w:rPr>
        <w:t xml:space="preserve">A tantárgy célkitűzései </w:t>
      </w:r>
      <w:r w:rsidR="0094452F" w:rsidRPr="008C657F">
        <w:rPr>
          <w:rFonts w:ascii="Cambria" w:hAnsi="Cambria" w:cs="Times New Roman"/>
          <w:bCs/>
          <w:sz w:val="20"/>
          <w:szCs w:val="20"/>
        </w:rPr>
        <w:t>(az elsajátítandó jellemző kompetenciák alapján)</w:t>
      </w:r>
    </w:p>
    <w:tbl>
      <w:tblPr>
        <w:tblStyle w:val="Tblzatrcsosvilgos"/>
        <w:tblW w:w="0" w:type="auto"/>
        <w:tblInd w:w="-431" w:type="dxa"/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8C657F" w14:paraId="70D4DA02" w14:textId="77777777" w:rsidTr="7C6B5AB1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8C657F" w:rsidRDefault="7CC1E1BA" w:rsidP="7C6B5AB1">
            <w:pPr>
              <w:rPr>
                <w:rFonts w:ascii="Cambria" w:eastAsia="Cambria" w:hAnsi="Cambria" w:cs="Cambria"/>
                <w:sz w:val="20"/>
                <w:szCs w:val="20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</w:rPr>
              <w:t xml:space="preserve">7.1 </w:t>
            </w:r>
            <w:r w:rsidR="740024ED" w:rsidRPr="7C6B5AB1">
              <w:rPr>
                <w:rFonts w:ascii="Cambria" w:eastAsia="Cambria" w:hAnsi="Cambria" w:cs="Cambria"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6DE051C0" w:rsidR="0083358D" w:rsidRPr="006A7F25" w:rsidRDefault="3BFCAAFD" w:rsidP="7C6B5AB1">
            <w:pPr>
              <w:pStyle w:val="Felsorols"/>
              <w:ind w:left="16"/>
              <w:rPr>
                <w:rFonts w:ascii="Cambria" w:eastAsia="Cambria" w:hAnsi="Cambria" w:cs="Cambria"/>
                <w:sz w:val="20"/>
                <w:szCs w:val="20"/>
                <w:lang w:val="hu-HU"/>
              </w:rPr>
            </w:pP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hallgatók beszéd- és énektechnikai alapkészségeinek fejlesztése, melyek elengedhetetlenek a színészi munkához.</w:t>
            </w:r>
            <w:r w:rsidR="006A7F25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helyes légzéstechnika, hangindítás, artikuláció és rezonancia tudatos alkalmazása.</w:t>
            </w:r>
            <w:r w:rsidR="006A7F25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hang, mint kifejezőeszköz színpadi kontextusban való használata.</w:t>
            </w:r>
            <w:r w:rsidR="006A7F25" w:rsidRPr="003E4A9A">
              <w:rPr>
                <w:lang w:val="hu-HU"/>
              </w:rPr>
              <w:br/>
            </w:r>
            <w:r w:rsidRPr="7C6B5AB1">
              <w:rPr>
                <w:rFonts w:ascii="Cambria" w:eastAsia="Cambria" w:hAnsi="Cambria" w:cs="Cambria"/>
                <w:sz w:val="20"/>
                <w:szCs w:val="20"/>
                <w:lang w:val="hu-HU"/>
              </w:rPr>
              <w:t>- A hallgatók önismeretének fejlesztése hanghasználati szokásaik, testi adottságaik tudatosítása révén.</w:t>
            </w:r>
          </w:p>
        </w:tc>
      </w:tr>
      <w:tr w:rsidR="0083358D" w:rsidRPr="008C657F" w14:paraId="36D1494C" w14:textId="77777777" w:rsidTr="7C6B5AB1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8C657F" w:rsidRDefault="00694E26" w:rsidP="00E703A6">
            <w:pPr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bCs/>
                <w:sz w:val="20"/>
                <w:szCs w:val="20"/>
              </w:rPr>
              <w:t xml:space="preserve">7.2 </w:t>
            </w:r>
            <w:r w:rsidR="007550B0" w:rsidRPr="008C657F">
              <w:rPr>
                <w:rFonts w:ascii="Cambria" w:hAnsi="Cambria" w:cs="Times New Roman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49C8C8EF" w14:textId="79EAEA53" w:rsidR="0083358D" w:rsidRPr="00E95352" w:rsidRDefault="006A7F25" w:rsidP="00E95352">
            <w:pPr>
              <w:pStyle w:val="Listaszerbekezds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- A beszédtechnikai hibák felismerése és javítása egyéni fejlesztési terv mentén.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A hallgatók képesek legyenek különböző térbeli és akusztikai helyzetekhez alkalmazkodni.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Különböző zenei stílusok és beszédformák hangképzési megközelítésének gyakorlati elsajátítása.</w:t>
            </w:r>
            <w:r w:rsidRPr="006A7F25">
              <w:rPr>
                <w:rFonts w:ascii="Cambria" w:hAnsi="Cambria" w:cs="Times New Roman"/>
                <w:sz w:val="20"/>
                <w:szCs w:val="20"/>
              </w:rPr>
              <w:br/>
              <w:t>- Folyamatos reflexió a saját hanghasználatra, a tanári visszajelzések beépítése.</w:t>
            </w:r>
          </w:p>
        </w:tc>
      </w:tr>
    </w:tbl>
    <w:p w14:paraId="08ACB65C" w14:textId="77777777" w:rsidR="0083358D" w:rsidRPr="008C657F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</w:p>
    <w:p w14:paraId="2B9894EA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64C08062" w14:textId="77777777" w:rsidR="000277E2" w:rsidRPr="008C657F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35F0BED8" w14:textId="77777777" w:rsidR="0045312D" w:rsidRPr="008C657F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550C8D78" w14:textId="1FEF1DEA" w:rsidR="00996E5F" w:rsidRPr="008C657F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>8</w:t>
      </w:r>
      <w:r w:rsidR="0084063D" w:rsidRPr="008C657F">
        <w:rPr>
          <w:rFonts w:ascii="Cambria" w:hAnsi="Cambria" w:cs="Times New Roman"/>
          <w:b/>
          <w:sz w:val="20"/>
          <w:szCs w:val="20"/>
        </w:rPr>
        <w:t xml:space="preserve">. </w:t>
      </w:r>
      <w:r w:rsidR="00130C98" w:rsidRPr="008C657F">
        <w:rPr>
          <w:rFonts w:ascii="Cambria" w:hAnsi="Cambria" w:cs="Times New Roman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8C657F" w14:paraId="5486D853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1C6F32"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8C657F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8C657F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2A3A93" w:rsidRPr="008C657F" w14:paraId="24407265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7DEB065E" w14:textId="77777777" w:rsidR="002A3A93" w:rsidRDefault="00F518FD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5425D878" w14:textId="5F38C2B7" w:rsidR="007933DB" w:rsidRPr="007933DB" w:rsidRDefault="006A7F2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Diagnosztikai gyakorlatok, egyéni hangvizsgálat</w:t>
            </w:r>
          </w:p>
        </w:tc>
        <w:tc>
          <w:tcPr>
            <w:tcW w:w="3543" w:type="dxa"/>
            <w:vAlign w:val="center"/>
          </w:tcPr>
          <w:p w14:paraId="4AEE5826" w14:textId="6188A318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B451E2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113DFAF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577143C3" w14:textId="5A2A861A" w:rsidR="007933DB" w:rsidRPr="00325111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Légzéskontroll, hasi és bordaközi légzés tudatosítása</w:t>
            </w:r>
          </w:p>
        </w:tc>
        <w:tc>
          <w:tcPr>
            <w:tcW w:w="3543" w:type="dxa"/>
            <w:vAlign w:val="center"/>
          </w:tcPr>
          <w:p w14:paraId="2F417D16" w14:textId="7FED2536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E688862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8C657F" w14:paraId="047DE1F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3461124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75A36083" w14:textId="51D20985" w:rsidR="002A3A93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Hangindítás, tónusos hangképzés</w:t>
            </w:r>
          </w:p>
        </w:tc>
        <w:tc>
          <w:tcPr>
            <w:tcW w:w="3543" w:type="dxa"/>
            <w:vAlign w:val="center"/>
          </w:tcPr>
          <w:p w14:paraId="17BA7C53" w14:textId="47B98AC4" w:rsidR="002A3A93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8C657F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0D75F9C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1071DDC0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</w:t>
            </w:r>
          </w:p>
          <w:p w14:paraId="6C53518B" w14:textId="31271064" w:rsidR="007933DB" w:rsidRPr="0012736D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Hangrezonancia, rezonátorok aktiválása</w:t>
            </w:r>
          </w:p>
        </w:tc>
        <w:tc>
          <w:tcPr>
            <w:tcW w:w="3543" w:type="dxa"/>
            <w:vAlign w:val="center"/>
          </w:tcPr>
          <w:p w14:paraId="536C28E5" w14:textId="340D6EAD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vAlign w:val="center"/>
          </w:tcPr>
          <w:p w14:paraId="7769CC81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004A8D06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4170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0CE6DDB6" w14:textId="6488B746" w:rsidR="003F659E" w:rsidRPr="007933DB" w:rsidRDefault="3BFCAAFD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Artikul</w:t>
            </w:r>
            <w:r w:rsidR="13D1D343"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ációs</w:t>
            </w:r>
            <w:r w:rsidR="2B69B6FF"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alap</w:t>
            </w: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: ajak, nyelv, áll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025BA4CA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3D0D45CE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620A2549" w:rsidR="007933DB" w:rsidRPr="00C313EC" w:rsidRDefault="0DF3362B" w:rsidP="7C6B5AB1">
            <w:pPr>
              <w:spacing w:after="0" w:line="240" w:lineRule="auto"/>
              <w:rPr>
                <w:rFonts w:ascii="Cambria" w:hAnsi="Cambria" w:cs="Times New Roman"/>
                <w:kern w:val="0"/>
                <w:sz w:val="20"/>
                <w:szCs w:val="20"/>
                <w14:ligatures w14:val="none"/>
              </w:rPr>
            </w:pPr>
            <w:r w:rsidRPr="7C6B5AB1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  <w:r w:rsidR="73CFDC95" w:rsidRPr="7C6B5AB1"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</w:t>
            </w:r>
            <w:r w:rsidR="73CFDC95" w:rsidRPr="7C6B5AB1">
              <w:rPr>
                <w:rFonts w:ascii="Cambria" w:hAnsi="Cambria" w:cs="Times New Roman"/>
                <w:sz w:val="20"/>
                <w:szCs w:val="20"/>
              </w:rPr>
              <w:t xml:space="preserve">Tempó, ritmus, </w:t>
            </w:r>
            <w:r w:rsidR="64426660" w:rsidRPr="7C6B5AB1">
              <w:rPr>
                <w:rFonts w:ascii="Cambria" w:hAnsi="Cambria" w:cs="Times New Roman"/>
                <w:sz w:val="20"/>
                <w:szCs w:val="20"/>
              </w:rPr>
              <w:t>hangsúly - Szöveges gyakorlatok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10CD86DE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245D3C71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DA8D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413BBB10" w14:textId="44ACB4C0" w:rsidR="003F659E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Szonoritás és hangszínbővítés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37BBAFF1" w:rsidR="003F659E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8C657F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4FE8D193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CC27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58399A35" w14:textId="27A68E72" w:rsidR="007933DB" w:rsidRPr="00B97CFF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Beszéd a térben – hangvetítés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D7EB" w14:textId="3659915C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2518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7704A" w:rsidRPr="008C657F" w14:paraId="48E09A7D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1A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47B8A102" w14:textId="4CC09BCE" w:rsidR="0027704A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Versmondás – zenei hangsúly és szövegkezelés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A7D7" w14:textId="252A43FA" w:rsidR="0027704A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BFA" w14:textId="77777777" w:rsidR="0027704A" w:rsidRPr="008C657F" w:rsidRDefault="0027704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129A226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9D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7EF9AC4C" w14:textId="2EEE96EB" w:rsidR="007933DB" w:rsidRPr="00B97CFF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Monológmunka: érzelmi töltés és hangszín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D579" w14:textId="617E813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5227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0EAA726F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2ADB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71774BCF" w14:textId="0728C868" w:rsidR="005D00AD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Artikuláció gyors tempóban, nyelvtörők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5E7" w14:textId="4D303269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7295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11077390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1FC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lastRenderedPageBreak/>
              <w:t>12. hét</w:t>
            </w:r>
          </w:p>
          <w:p w14:paraId="53055F01" w14:textId="2E5D9358" w:rsidR="007933DB" w:rsidRPr="0049617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Nyilvános megszólalás: beszédhelyzetek elemzése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7D23" w14:textId="4D0AC3A8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5E09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D00AD" w:rsidRPr="008C657F" w14:paraId="514F37A7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2396" w14:textId="77777777" w:rsidR="007933DB" w:rsidRP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13. hét</w:t>
            </w:r>
          </w:p>
          <w:p w14:paraId="0A8BE38C" w14:textId="0153FA29" w:rsidR="005D00AD" w:rsidRPr="007933DB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Próbahelyzet: prezentáció szöveggel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39F2" w14:textId="3100D1E2" w:rsidR="005D00AD" w:rsidRPr="008C657F" w:rsidRDefault="00226885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B957" w14:textId="77777777" w:rsidR="005D00AD" w:rsidRPr="008C657F" w:rsidRDefault="005D00AD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7933DB" w:rsidRPr="008C657F" w14:paraId="05A36399" w14:textId="77777777" w:rsidTr="7C6B5AB1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CB43" w14:textId="77777777" w:rsidR="007933DB" w:rsidRPr="007933DB" w:rsidRDefault="007933DB" w:rsidP="007933DB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27E482FC" w14:textId="5D768449" w:rsidR="007933DB" w:rsidRPr="00045F17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Félévi bemutató: vers vagy monológ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7809A61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7933DB" w:rsidRPr="008C657F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8C657F" w14:paraId="6DEC7BC6" w14:textId="77777777" w:rsidTr="7C6B5AB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4B33A6" w:rsidRPr="008C657F" w14:paraId="6FA34907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5E9179A6" w14:textId="2B05640E" w:rsid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Könyvészet:</w:t>
                  </w:r>
                </w:p>
                <w:p w14:paraId="26B25774" w14:textId="51C38304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1.</w:t>
                  </w:r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Kristin Linklater: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Freeing the Natural Voice</w:t>
                  </w:r>
                  <w:r w:rsidRPr="00683CE6">
                    <w:rPr>
                      <w:bCs/>
                      <w:sz w:val="20"/>
                      <w:szCs w:val="20"/>
                    </w:rPr>
                    <w:t>, Nick Hern Books, 2007</w:t>
                  </w:r>
                </w:p>
                <w:p w14:paraId="22D1B36E" w14:textId="454AC1DD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2.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Fischer Sándor: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beszéd művészete</w:t>
                  </w:r>
                  <w:r w:rsidRPr="00683CE6">
                    <w:rPr>
                      <w:bCs/>
                      <w:sz w:val="20"/>
                      <w:szCs w:val="20"/>
                    </w:rPr>
                    <w:t>, Gondolat, Bp.,1966.</w:t>
                  </w:r>
                </w:p>
                <w:p w14:paraId="61DD3A38" w14:textId="2940DB6D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3.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Montágh Imre: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Tiszta beszéd</w:t>
                  </w:r>
                  <w:r w:rsidRPr="00683CE6">
                    <w:rPr>
                      <w:bCs/>
                      <w:sz w:val="20"/>
                      <w:szCs w:val="20"/>
                    </w:rPr>
                    <w:t>, Múzsák Közművelődési kiadó, Bp., 1985.</w:t>
                  </w:r>
                </w:p>
                <w:p w14:paraId="7F0F61D3" w14:textId="415E57DC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4.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Thoroczkay Miklósné: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Beszédtechnikai gyakorlókönyv</w:t>
                  </w:r>
                  <w:r w:rsidRPr="00683CE6">
                    <w:rPr>
                      <w:bCs/>
                      <w:sz w:val="20"/>
                      <w:szCs w:val="20"/>
                    </w:rPr>
                    <w:t>, Holnap Kiadó, Budapest, 2013</w:t>
                  </w:r>
                </w:p>
                <w:p w14:paraId="0C28DE55" w14:textId="7E4F3F20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5.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Hernádi Sándor: </w:t>
                  </w:r>
                  <w:r w:rsidRPr="00683CE6">
                    <w:rPr>
                      <w:bCs/>
                      <w:i/>
                      <w:sz w:val="20"/>
                      <w:szCs w:val="20"/>
                    </w:rPr>
                    <w:t>Szórakoztató szóra késztető</w:t>
                  </w:r>
                  <w:r w:rsidRPr="00683CE6">
                    <w:rPr>
                      <w:bCs/>
                      <w:sz w:val="20"/>
                      <w:szCs w:val="20"/>
                    </w:rPr>
                    <w:t>, Mozaik Oktatási Stúdió, Szeged, 1993</w:t>
                  </w:r>
                </w:p>
                <w:p w14:paraId="16E60DF7" w14:textId="0BF936CF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6.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David Zinder: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Test-hang-képzelet </w:t>
                  </w:r>
                  <w:r w:rsidRPr="00683CE6">
                    <w:rPr>
                      <w:bCs/>
                      <w:sz w:val="20"/>
                      <w:szCs w:val="20"/>
                    </w:rPr>
                    <w:t>(ford. Hatházi András), Koinónia Kiadó, Kolozsvár, 2009</w:t>
                  </w:r>
                </w:p>
                <w:p w14:paraId="12B28138" w14:textId="65605F5C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7.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Hatházi András: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semmitmondó szöveg</w:t>
                  </w:r>
                  <w:r w:rsidRPr="00683CE6">
                    <w:rPr>
                      <w:bCs/>
                      <w:sz w:val="20"/>
                      <w:szCs w:val="20"/>
                    </w:rPr>
                    <w:t>, Presa Universitară Clujeană, Cluj, 2021</w:t>
                  </w:r>
                </w:p>
                <w:p w14:paraId="7FACF2A9" w14:textId="7C4AF3B6" w:rsidR="00683CE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8. </w:t>
                  </w:r>
                  <w:r w:rsidRPr="00683CE6">
                    <w:rPr>
                      <w:bCs/>
                      <w:sz w:val="20"/>
                      <w:szCs w:val="20"/>
                    </w:rPr>
                    <w:t>Declan Donnellan: Színész és célpont, Corvina,Bp., 2021</w:t>
                  </w:r>
                </w:p>
                <w:p w14:paraId="5CACE392" w14:textId="51C37047" w:rsidR="004B33A6" w:rsidRPr="00683CE6" w:rsidRDefault="00683CE6" w:rsidP="00683CE6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28D0D0F1" w14:textId="12A91CB8" w:rsidR="00226885" w:rsidRPr="008C657F" w:rsidRDefault="00226885" w:rsidP="0022688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8C657F" w14:paraId="724C172F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8.2 </w:t>
            </w:r>
            <w:r w:rsidR="004D3AF6" w:rsidRPr="008C657F">
              <w:rPr>
                <w:rFonts w:ascii="Cambria" w:hAnsi="Cambria" w:cs="Times New Roman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8C657F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3F659E" w:rsidRPr="008C657F" w14:paraId="74734A45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8B77962" w14:textId="77777777" w:rsidR="007933DB" w:rsidRDefault="007933DB" w:rsidP="007933DB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F518FD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1. hét </w:t>
            </w:r>
          </w:p>
          <w:p w14:paraId="6C224A07" w14:textId="6703BF7F" w:rsidR="003F659E" w:rsidRPr="00F518FD" w:rsidRDefault="006A7F25" w:rsidP="007933D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Hangterjedelem és regiszterek feltérképezése</w:t>
            </w:r>
          </w:p>
        </w:tc>
        <w:tc>
          <w:tcPr>
            <w:tcW w:w="3543" w:type="dxa"/>
            <w:vAlign w:val="center"/>
          </w:tcPr>
          <w:p w14:paraId="7A7ED45E" w14:textId="29BD4B16" w:rsidR="003F659E" w:rsidRPr="008C657F" w:rsidRDefault="006A7F25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="00226885"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6EA614A7" w14:textId="77777777" w:rsidR="003F659E" w:rsidRPr="008C657F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058026E7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055CE5A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2. hét</w:t>
            </w:r>
          </w:p>
          <w:p w14:paraId="05F51FCC" w14:textId="31B272A3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Légzéstechnika éneklés közben</w:t>
            </w:r>
          </w:p>
        </w:tc>
        <w:tc>
          <w:tcPr>
            <w:tcW w:w="3543" w:type="dxa"/>
            <w:vAlign w:val="center"/>
          </w:tcPr>
          <w:p w14:paraId="27D189C9" w14:textId="667C18B3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C9FB219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D7D415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B4D1DEB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 hét</w:t>
            </w:r>
          </w:p>
          <w:p w14:paraId="206119C7" w14:textId="53645BA9" w:rsidR="006A7F25" w:rsidRPr="00C64AFC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Hangindítás és artikuláció skálákon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4826A110" w14:textId="44BCCF6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0CFDBE61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61D7F8C7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647346C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4. hét</w:t>
            </w:r>
          </w:p>
          <w:p w14:paraId="0FEE0279" w14:textId="5B3B146E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A7F25">
              <w:rPr>
                <w:rFonts w:ascii="Cambria" w:hAnsi="Cambria" w:cs="Times New Roman"/>
                <w:sz w:val="20"/>
                <w:szCs w:val="20"/>
              </w:rPr>
              <w:t>Rezonanciagyakorlatok – maszkhang és mellkasi rezonancia</w:t>
            </w:r>
          </w:p>
        </w:tc>
        <w:tc>
          <w:tcPr>
            <w:tcW w:w="3543" w:type="dxa"/>
            <w:vAlign w:val="center"/>
          </w:tcPr>
          <w:p w14:paraId="38E19308" w14:textId="3BC0C36B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0D260CA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1F91C028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3FB20681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 hét</w:t>
            </w:r>
          </w:p>
          <w:p w14:paraId="798BD78C" w14:textId="285BFE2E" w:rsidR="006A7F25" w:rsidRPr="00B97CFF" w:rsidRDefault="006F46FC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Szótagos éneklés, nyelvhasználat skálákban</w:t>
            </w:r>
          </w:p>
        </w:tc>
        <w:tc>
          <w:tcPr>
            <w:tcW w:w="3543" w:type="dxa"/>
            <w:vAlign w:val="center"/>
          </w:tcPr>
          <w:p w14:paraId="04D91DB5" w14:textId="4C117F49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1855685F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3E8D87BD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6F672250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6. hét</w:t>
            </w:r>
          </w:p>
          <w:p w14:paraId="71A2D8FD" w14:textId="0C28B37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Ritmus- és dinamikagyakorlatok énekben</w:t>
            </w:r>
          </w:p>
        </w:tc>
        <w:tc>
          <w:tcPr>
            <w:tcW w:w="3543" w:type="dxa"/>
            <w:vAlign w:val="center"/>
          </w:tcPr>
          <w:p w14:paraId="0F6B54DA" w14:textId="7393B5A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3A2FB40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37AF40A0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55A61928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 hét</w:t>
            </w:r>
          </w:p>
          <w:p w14:paraId="6459598B" w14:textId="260BB6A1" w:rsidR="006A7F25" w:rsidRPr="00C313EC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Énektechnikai differenciálás: piano, forte, legato, staccato</w:t>
            </w:r>
          </w:p>
        </w:tc>
        <w:tc>
          <w:tcPr>
            <w:tcW w:w="3543" w:type="dxa"/>
            <w:vAlign w:val="center"/>
          </w:tcPr>
          <w:p w14:paraId="52CD1192" w14:textId="55411E6B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2027F358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5DFC3313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73F24B75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8. hét</w:t>
            </w:r>
          </w:p>
          <w:p w14:paraId="21DA08E5" w14:textId="07A12CCE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Énekhang vetítése különböző térméretekben</w:t>
            </w:r>
          </w:p>
        </w:tc>
        <w:tc>
          <w:tcPr>
            <w:tcW w:w="3543" w:type="dxa"/>
            <w:vAlign w:val="center"/>
          </w:tcPr>
          <w:p w14:paraId="4493EEC4" w14:textId="006B1C4A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7A3BAA2B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410105A8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BD55394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 hét</w:t>
            </w:r>
          </w:p>
          <w:p w14:paraId="5E7416E5" w14:textId="6B72F412" w:rsidR="006A7F25" w:rsidRPr="00B97CFF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Énekelt szöveg ritmusának tudatosítása</w:t>
            </w:r>
          </w:p>
        </w:tc>
        <w:tc>
          <w:tcPr>
            <w:tcW w:w="3543" w:type="dxa"/>
            <w:vAlign w:val="center"/>
          </w:tcPr>
          <w:p w14:paraId="269F4787" w14:textId="66F9E6EF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787D4F1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6840D88F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425FA535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10. hét</w:t>
            </w:r>
          </w:p>
          <w:p w14:paraId="0DAE02B7" w14:textId="028BFD65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Érzelmi tartalom és dinamika megjelenítése éneklés közben</w:t>
            </w:r>
          </w:p>
        </w:tc>
        <w:tc>
          <w:tcPr>
            <w:tcW w:w="3543" w:type="dxa"/>
            <w:vAlign w:val="center"/>
          </w:tcPr>
          <w:p w14:paraId="67AAD4EF" w14:textId="12ADF0BE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1FB7C658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1B4D734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0F85B51E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 hét</w:t>
            </w:r>
          </w:p>
          <w:p w14:paraId="6102740F" w14:textId="37BB7C36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Gyors tempójú dalgyakorlatok, szövegérthetőség</w:t>
            </w:r>
          </w:p>
        </w:tc>
        <w:tc>
          <w:tcPr>
            <w:tcW w:w="3543" w:type="dxa"/>
            <w:vAlign w:val="center"/>
          </w:tcPr>
          <w:p w14:paraId="362B551E" w14:textId="665E1799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376D286E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46F2E9F3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2BD0979E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12. hét</w:t>
            </w:r>
          </w:p>
          <w:p w14:paraId="71C4E15F" w14:textId="05EC6A1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Színpadi jelenlét és éneklés kapcsolatának gyakorlása</w:t>
            </w:r>
          </w:p>
        </w:tc>
        <w:tc>
          <w:tcPr>
            <w:tcW w:w="3543" w:type="dxa"/>
            <w:vAlign w:val="center"/>
          </w:tcPr>
          <w:p w14:paraId="2906E57C" w14:textId="73AB4094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089E9626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7AED35AB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17F4A069" w14:textId="77777777" w:rsidR="006A7F25" w:rsidRPr="007933DB" w:rsidRDefault="006A7F25" w:rsidP="006A7F25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7933DB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lastRenderedPageBreak/>
              <w:t>13. hét</w:t>
            </w:r>
          </w:p>
          <w:p w14:paraId="33A3A8A6" w14:textId="47BA7982" w:rsidR="006A7F25" w:rsidRPr="008C657F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Próbahelyzet: dal interpretációja egyéni előadásban</w:t>
            </w:r>
          </w:p>
        </w:tc>
        <w:tc>
          <w:tcPr>
            <w:tcW w:w="3543" w:type="dxa"/>
            <w:vAlign w:val="center"/>
          </w:tcPr>
          <w:p w14:paraId="2889BC27" w14:textId="1FAFBAE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4703E176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5C80429B" w14:textId="77777777" w:rsidTr="7C6B5AB1">
        <w:trPr>
          <w:trHeight w:val="284"/>
          <w:jc w:val="center"/>
        </w:trPr>
        <w:tc>
          <w:tcPr>
            <w:tcW w:w="3687" w:type="dxa"/>
            <w:vAlign w:val="center"/>
          </w:tcPr>
          <w:p w14:paraId="040F3DBE" w14:textId="77777777" w:rsidR="006A7F25" w:rsidRPr="007933DB" w:rsidRDefault="006A7F25" w:rsidP="006A7F25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7933DB">
              <w:rPr>
                <w:rFonts w:ascii="Cambria" w:hAnsi="Cambria" w:cs="Times New Roman"/>
                <w:b/>
                <w:bCs/>
                <w:sz w:val="20"/>
                <w:szCs w:val="20"/>
              </w:rPr>
              <w:t>14. hét</w:t>
            </w:r>
          </w:p>
          <w:p w14:paraId="49417A7B" w14:textId="2CF3F977" w:rsidR="006A7F25" w:rsidRPr="007933DB" w:rsidRDefault="006F46FC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46FC">
              <w:rPr>
                <w:rFonts w:ascii="Cambria" w:hAnsi="Cambria" w:cs="Times New Roman"/>
                <w:sz w:val="20"/>
                <w:szCs w:val="20"/>
              </w:rPr>
              <w:t>Félévi bemutató: szólóének előadás</w:t>
            </w:r>
          </w:p>
        </w:tc>
        <w:tc>
          <w:tcPr>
            <w:tcW w:w="3543" w:type="dxa"/>
            <w:vAlign w:val="center"/>
          </w:tcPr>
          <w:p w14:paraId="70049786" w14:textId="03213191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G</w:t>
            </w:r>
            <w:r w:rsidRPr="008C657F">
              <w:rPr>
                <w:rFonts w:ascii="Cambria" w:hAnsi="Cambria" w:cs="Times New Roman"/>
                <w:sz w:val="20"/>
                <w:szCs w:val="20"/>
              </w:rPr>
              <w:t>yakorlatok.</w:t>
            </w:r>
          </w:p>
        </w:tc>
        <w:tc>
          <w:tcPr>
            <w:tcW w:w="3261" w:type="dxa"/>
            <w:vAlign w:val="center"/>
          </w:tcPr>
          <w:p w14:paraId="7B35DD85" w14:textId="77777777" w:rsidR="006A7F25" w:rsidRPr="008C657F" w:rsidRDefault="006A7F25" w:rsidP="006A7F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A7F25" w:rsidRPr="008C657F" w14:paraId="2512011A" w14:textId="77777777" w:rsidTr="7C6B5AB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tbl>
            <w:tblPr>
              <w:tblW w:w="104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491"/>
            </w:tblGrid>
            <w:tr w:rsidR="006A7F25" w:rsidRPr="008C657F" w14:paraId="4CD94E0F" w14:textId="77777777" w:rsidTr="003C42A7">
              <w:trPr>
                <w:trHeight w:val="284"/>
                <w:jc w:val="center"/>
              </w:trPr>
              <w:tc>
                <w:tcPr>
                  <w:tcW w:w="10491" w:type="dxa"/>
                  <w:vAlign w:val="center"/>
                </w:tcPr>
                <w:p w14:paraId="1C0FE29E" w14:textId="77777777" w:rsidR="006A7F25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Könyvészet:</w:t>
                  </w:r>
                </w:p>
                <w:p w14:paraId="28759134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1.</w:t>
                  </w:r>
                  <w:r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Kristin Linklater: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Freeing the Natural Voice</w:t>
                  </w:r>
                  <w:r w:rsidRPr="00683CE6">
                    <w:rPr>
                      <w:bCs/>
                      <w:sz w:val="20"/>
                      <w:szCs w:val="20"/>
                    </w:rPr>
                    <w:t>, Nick Hern Books, 2007</w:t>
                  </w:r>
                </w:p>
                <w:p w14:paraId="41504E82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2.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Fischer Sándor: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beszéd művészete</w:t>
                  </w:r>
                  <w:r w:rsidRPr="00683CE6">
                    <w:rPr>
                      <w:bCs/>
                      <w:sz w:val="20"/>
                      <w:szCs w:val="20"/>
                    </w:rPr>
                    <w:t>, Gondolat, Bp.,1966.</w:t>
                  </w:r>
                </w:p>
                <w:p w14:paraId="40E0AA2B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3.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Montágh Imre: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Tiszta beszéd</w:t>
                  </w:r>
                  <w:r w:rsidRPr="00683CE6">
                    <w:rPr>
                      <w:bCs/>
                      <w:sz w:val="20"/>
                      <w:szCs w:val="20"/>
                    </w:rPr>
                    <w:t>, Múzsák Közművelődési kiadó, Bp., 1985.</w:t>
                  </w:r>
                </w:p>
                <w:p w14:paraId="05ECFE67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4.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Thoroczkay Miklósné: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Beszédtechnikai gyakorlókönyv</w:t>
                  </w:r>
                  <w:r w:rsidRPr="00683CE6">
                    <w:rPr>
                      <w:bCs/>
                      <w:sz w:val="20"/>
                      <w:szCs w:val="20"/>
                    </w:rPr>
                    <w:t>, Holnap Kiadó, Budapest, 2013</w:t>
                  </w:r>
                </w:p>
                <w:p w14:paraId="6FE87388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5.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Hernádi Sándor: </w:t>
                  </w:r>
                  <w:r w:rsidRPr="00683CE6">
                    <w:rPr>
                      <w:bCs/>
                      <w:i/>
                      <w:sz w:val="20"/>
                      <w:szCs w:val="20"/>
                    </w:rPr>
                    <w:t>Szórakoztató szóra késztető</w:t>
                  </w:r>
                  <w:r w:rsidRPr="00683CE6">
                    <w:rPr>
                      <w:bCs/>
                      <w:sz w:val="20"/>
                      <w:szCs w:val="20"/>
                    </w:rPr>
                    <w:t>, Mozaik Oktatási Stúdió, Szeged, 1993</w:t>
                  </w:r>
                </w:p>
                <w:p w14:paraId="43A51880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6.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David Zinder: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 xml:space="preserve">Test-hang-képzelet </w:t>
                  </w:r>
                  <w:r w:rsidRPr="00683CE6">
                    <w:rPr>
                      <w:bCs/>
                      <w:sz w:val="20"/>
                      <w:szCs w:val="20"/>
                    </w:rPr>
                    <w:t>(ford. Hatházi András), Koinónia Kiadó, Kolozsvár, 2009</w:t>
                  </w:r>
                </w:p>
                <w:p w14:paraId="2FA9B626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7. </w:t>
                  </w:r>
                  <w:r w:rsidRPr="00683CE6">
                    <w:rPr>
                      <w:bCs/>
                      <w:sz w:val="20"/>
                      <w:szCs w:val="20"/>
                    </w:rPr>
                    <w:t xml:space="preserve">Hatházi András: </w:t>
                  </w:r>
                  <w:r w:rsidRPr="00683CE6">
                    <w:rPr>
                      <w:bCs/>
                      <w:i/>
                      <w:iCs/>
                      <w:sz w:val="20"/>
                      <w:szCs w:val="20"/>
                    </w:rPr>
                    <w:t>A semmitmondó szöveg</w:t>
                  </w:r>
                  <w:r w:rsidRPr="00683CE6">
                    <w:rPr>
                      <w:bCs/>
                      <w:sz w:val="20"/>
                      <w:szCs w:val="20"/>
                    </w:rPr>
                    <w:t>, Presa Universitară Clujeană, Cluj, 2021</w:t>
                  </w:r>
                </w:p>
                <w:p w14:paraId="1CBDACDE" w14:textId="77777777" w:rsidR="006A7F25" w:rsidRPr="00683CE6" w:rsidRDefault="006A7F25" w:rsidP="006A7F25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8. </w:t>
                  </w:r>
                  <w:r w:rsidRPr="00683CE6">
                    <w:rPr>
                      <w:bCs/>
                      <w:sz w:val="20"/>
                      <w:szCs w:val="20"/>
                    </w:rPr>
                    <w:t>Declan Donnellan: Színész és célpont, Corvina,Bp., 2021</w:t>
                  </w:r>
                </w:p>
                <w:p w14:paraId="3C45624F" w14:textId="339D8B0E" w:rsidR="006A7F25" w:rsidRPr="008C657F" w:rsidRDefault="006A7F25" w:rsidP="006A7F25">
                  <w:pPr>
                    <w:spacing w:after="0" w:line="240" w:lineRule="auto"/>
                    <w:rPr>
                      <w:rFonts w:ascii="Cambria" w:hAnsi="Cambria" w:cs="Times New Roman"/>
                      <w:sz w:val="20"/>
                      <w:szCs w:val="20"/>
                    </w:rPr>
                  </w:pPr>
                  <w:r w:rsidRPr="00683CE6">
                    <w:rPr>
                      <w:bCs/>
                      <w:sz w:val="20"/>
                      <w:szCs w:val="20"/>
                    </w:rPr>
                    <w:t>Valamint a választott témához illő specifikus könyvészet.</w:t>
                  </w:r>
                </w:p>
              </w:tc>
            </w:tr>
          </w:tbl>
          <w:p w14:paraId="65706CFD" w14:textId="7EF6B8A1" w:rsidR="006A7F25" w:rsidRPr="008C657F" w:rsidRDefault="006A7F25" w:rsidP="006A7F25">
            <w:pPr>
              <w:rPr>
                <w:rFonts w:ascii="Times New Roman" w:hAnsi="Times New Roman"/>
              </w:rPr>
            </w:pPr>
          </w:p>
        </w:tc>
      </w:tr>
    </w:tbl>
    <w:p w14:paraId="65CC45BE" w14:textId="77777777" w:rsidR="0084063D" w:rsidRPr="008C657F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4A5A0AA0" w14:textId="570614E2" w:rsidR="00036059" w:rsidRPr="008C657F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9. </w:t>
      </w:r>
      <w:r w:rsidR="003A5763" w:rsidRPr="008C657F">
        <w:rPr>
          <w:rFonts w:ascii="Cambria" w:hAnsi="Cambria" w:cs="Times New Roman"/>
          <w:b/>
          <w:sz w:val="20"/>
          <w:szCs w:val="20"/>
        </w:rPr>
        <w:t>Az episztemikus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8C657F" w14:paraId="697653B0" w14:textId="77777777" w:rsidTr="003C042E">
        <w:trPr>
          <w:trHeight w:val="2942"/>
        </w:trPr>
        <w:tc>
          <w:tcPr>
            <w:tcW w:w="10491" w:type="dxa"/>
          </w:tcPr>
          <w:p w14:paraId="2B940AFD" w14:textId="57CCC41C" w:rsidR="0084568F" w:rsidRPr="00710D29" w:rsidRDefault="008F69BE" w:rsidP="003C042E">
            <w:pPr>
              <w:pStyle w:val="Listaszerbekezds"/>
              <w:spacing w:after="0" w:line="240" w:lineRule="auto"/>
              <w:ind w:left="0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rFonts w:ascii="Cambria" w:hAnsi="Cambria" w:cs="Times New Roman"/>
                <w:sz w:val="20"/>
                <w:szCs w:val="20"/>
              </w:rPr>
              <w:t>A hangképzés (beszéd és ének) tantárgy tematikája és módszertana szoros összhangban áll a színházi és előadóművészeti szakma aktuális elvárásaival, amelyeket az episztemikus közösségek (pl. felsőoktatási művészképzések tanácsai, színházi kutatók), szakmai egyesületek (pl. MASZK Országos Színészegyesület, Magyar Színházi Társaság) és a szakterület meghatározó intézményei, társulatai (pl. Nemzeti Színház, Katona József Színház, független társulatok) képviselnek.</w:t>
            </w:r>
            <w:r w:rsidRPr="008F69BE">
              <w:rPr>
                <w:rFonts w:ascii="Cambria" w:hAnsi="Cambria" w:cs="Times New Roman"/>
                <w:sz w:val="20"/>
                <w:szCs w:val="20"/>
              </w:rPr>
              <w:br/>
              <w:t>A tárgy a gyakorlati és technikai készségek fejlesztésére koncentrál, külön figyelmet fordítva a beszédtechnikai, artikulációs és énekes hanghasználatra, amelyeket a munkaerőpiac elvár a fiatal színművészektől. A tananyag célzottan készíti fel a hallgatókat arra, hogy megfeleljenek a különféle előadási stílusok, műfajok és próbaidőszakok hangterhelési követelményeinek. A hang egészségének védelme, az önreflexió és a szakmai felelősség hangsúlyozása mind részei a képzésnek, amelyek kulcsfontosságúak a szakmai fenntarthatóság és hosszú távú pályafutás szempontjából.</w:t>
            </w:r>
            <w:r w:rsidRPr="008F69BE">
              <w:rPr>
                <w:rFonts w:ascii="Cambria" w:hAnsi="Cambria" w:cs="Times New Roman"/>
                <w:sz w:val="20"/>
                <w:szCs w:val="20"/>
              </w:rPr>
              <w:br/>
              <w:t>A tantárgy folyamatosan frissül az iparági változásokhoz, trendekhez és kutatási eredményekhez igazodva, elősegítve, hogy a hallgatók naprakész, gyakorlatban alkalmazható tudással rendelkezzenek.</w:t>
            </w:r>
          </w:p>
        </w:tc>
      </w:tr>
    </w:tbl>
    <w:p w14:paraId="7B13E652" w14:textId="77777777" w:rsidR="000B6EB1" w:rsidRPr="008C657F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20194EDF" w14:textId="143D010A" w:rsidR="000B6EB1" w:rsidRPr="008C657F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10. </w:t>
      </w:r>
      <w:r w:rsidR="00116EEC" w:rsidRPr="008C657F">
        <w:rPr>
          <w:rFonts w:ascii="Cambria" w:hAnsi="Cambria" w:cs="Times New Roman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8C657F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8C657F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8C657F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10.1 </w:t>
            </w:r>
            <w:r w:rsidR="0014386F" w:rsidRPr="008C657F">
              <w:rPr>
                <w:rFonts w:ascii="Cambria" w:hAnsi="Cambria" w:cs="Times New Roman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10.2 </w:t>
            </w:r>
            <w:r w:rsidR="001343E9" w:rsidRPr="008C657F">
              <w:rPr>
                <w:rFonts w:ascii="Cambria" w:hAnsi="Cambria" w:cs="Times New Roman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10.3 </w:t>
            </w:r>
            <w:r w:rsidR="008C472C" w:rsidRPr="008C657F">
              <w:rPr>
                <w:rFonts w:ascii="Cambria" w:hAnsi="Cambria" w:cs="Times New Roman"/>
                <w:sz w:val="20"/>
                <w:szCs w:val="20"/>
              </w:rPr>
              <w:t>Aránya a végső jegyben</w:t>
            </w:r>
          </w:p>
        </w:tc>
      </w:tr>
      <w:tr w:rsidR="00357598" w:rsidRPr="008C657F" w14:paraId="3DDA6B4F" w14:textId="77777777" w:rsidTr="001B7624">
        <w:trPr>
          <w:trHeight w:val="3491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10.4 </w:t>
            </w:r>
            <w:r w:rsidR="007D301E" w:rsidRPr="008C657F">
              <w:rPr>
                <w:rFonts w:ascii="Cambria" w:hAnsi="Cambria" w:cs="Times New Roman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E63CC2F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Légzéstechnika használata</w:t>
            </w:r>
          </w:p>
          <w:p w14:paraId="333F09B3" w14:textId="77777777" w:rsidR="00357598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Hangindítás és kontroll</w:t>
            </w:r>
          </w:p>
          <w:p w14:paraId="550BDB67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Rezonancia és hangvetítés</w:t>
            </w:r>
          </w:p>
          <w:p w14:paraId="7F3F0DE8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Artikuláció és érthetőség</w:t>
            </w:r>
          </w:p>
          <w:p w14:paraId="5DB64287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Zenei és ritmikai érzék</w:t>
            </w:r>
          </w:p>
          <w:p w14:paraId="64AE44D0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Kifejezőkészség</w:t>
            </w:r>
          </w:p>
          <w:p w14:paraId="6451C9B6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Szövegtudás és felkészültség</w:t>
            </w:r>
          </w:p>
          <w:p w14:paraId="1FC72999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Fejlődési ív</w:t>
            </w:r>
          </w:p>
          <w:p w14:paraId="3A160500" w14:textId="77777777" w:rsidR="008F69BE" w:rsidRPr="008F69BE" w:rsidRDefault="008F69BE" w:rsidP="008F69BE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Órai munka és részvétel</w:t>
            </w:r>
          </w:p>
          <w:p w14:paraId="72A7F566" w14:textId="79CA92B5" w:rsidR="008F69BE" w:rsidRPr="008F69BE" w:rsidRDefault="008F69BE" w:rsidP="008F69BE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Önálló munka</w:t>
            </w:r>
          </w:p>
        </w:tc>
        <w:tc>
          <w:tcPr>
            <w:tcW w:w="2692" w:type="dxa"/>
            <w:vAlign w:val="center"/>
          </w:tcPr>
          <w:p w14:paraId="5F6227FD" w14:textId="13409C83" w:rsidR="00262B9B" w:rsidRPr="00262B9B" w:rsidRDefault="00D25212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félév</w:t>
            </w:r>
            <w:r w:rsidR="00626119">
              <w:rPr>
                <w:rFonts w:ascii="Cambria" w:hAnsi="Cambria" w:cs="Times New Roman"/>
                <w:sz w:val="20"/>
                <w:szCs w:val="20"/>
              </w:rPr>
              <w:t xml:space="preserve"> során megejtett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kötetlen szakmai beszélgetéseken való aktivitás.</w:t>
            </w:r>
          </w:p>
          <w:p w14:paraId="307E3AAC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59DB29F" w14:textId="126EACEB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8C657F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10.5 </w:t>
            </w:r>
            <w:r w:rsidR="009C4840" w:rsidRPr="008C657F">
              <w:rPr>
                <w:rFonts w:ascii="Cambria" w:hAnsi="Cambria" w:cs="Times New Roman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8C657F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380FD591" w14:textId="77777777" w:rsidR="00357598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 xml:space="preserve">A hallgató tudatosan alkalmazza a helyes </w:t>
            </w:r>
            <w:r w:rsidRPr="008F69BE">
              <w:rPr>
                <w:sz w:val="20"/>
                <w:szCs w:val="20"/>
              </w:rPr>
              <w:lastRenderedPageBreak/>
              <w:t>légzéstechnikát beszéd és ének közben.</w:t>
            </w:r>
          </w:p>
          <w:p w14:paraId="167800B3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Stabil, tiszta hangindítás, kontrollált hangerő és hangszín.</w:t>
            </w:r>
          </w:p>
          <w:p w14:paraId="6688FD75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hang megfelelő vetítése térben, rezonátorok használata tudatosan történik.</w:t>
            </w:r>
          </w:p>
          <w:p w14:paraId="3A9B232B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Szavak tiszta, jól artikulált megszólaltatása beszédben és énekben.</w:t>
            </w:r>
          </w:p>
          <w:p w14:paraId="0C25BA5E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Pontos ritmusérzék, megfelelő dallamkövetés, zenei dinamika alkalmazása.</w:t>
            </w:r>
          </w:p>
          <w:p w14:paraId="6ED65340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Az előadás érzelmi tartalmának hangon keresztüli kifejezése, hiteles színpadi jelenlét.</w:t>
            </w:r>
          </w:p>
          <w:p w14:paraId="4DACBA68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hallgató pontosan ismeri a megtanult anyagot, felkészült a bemutatókra.</w:t>
            </w:r>
          </w:p>
          <w:p w14:paraId="5E180985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A félév során mutatott fejlődés mértéke az egyéni adottságok figyelembevételével.</w:t>
            </w:r>
          </w:p>
          <w:p w14:paraId="172BD36B" w14:textId="77777777" w:rsidR="008F69BE" w:rsidRPr="008F69BE" w:rsidRDefault="008F69BE" w:rsidP="00E703A6">
            <w:pPr>
              <w:spacing w:after="0" w:line="240" w:lineRule="auto"/>
              <w:rPr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Rendszeres jelenlét, aktív részvétel a gyakorlati munkában.</w:t>
            </w:r>
          </w:p>
          <w:p w14:paraId="656A98BB" w14:textId="075A64ED" w:rsidR="008F69BE" w:rsidRPr="008F69BE" w:rsidRDefault="008F69BE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F69BE">
              <w:rPr>
                <w:sz w:val="20"/>
                <w:szCs w:val="20"/>
              </w:rPr>
              <w:t>Önálló felkészülés, tanári javaslatok alkalmazása, reflektív hozzáállás.</w:t>
            </w:r>
          </w:p>
        </w:tc>
        <w:tc>
          <w:tcPr>
            <w:tcW w:w="2692" w:type="dxa"/>
            <w:vAlign w:val="center"/>
          </w:tcPr>
          <w:p w14:paraId="24CF6979" w14:textId="02F286E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Gyakorlati vizsga.</w:t>
            </w:r>
          </w:p>
          <w:p w14:paraId="6B6396EB" w14:textId="77777777" w:rsid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5E61C71" w14:textId="440E15B5" w:rsidR="00262B9B" w:rsidRPr="00262B9B" w:rsidRDefault="00262B9B" w:rsidP="00262B9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262B9B">
              <w:rPr>
                <w:rFonts w:ascii="Cambria" w:hAnsi="Cambria" w:cs="Times New Roman"/>
                <w:sz w:val="20"/>
                <w:szCs w:val="20"/>
              </w:rPr>
              <w:lastRenderedPageBreak/>
              <w:t>Az egyes szempontok 1–5-ig terjedő skálán értékelhetők: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1 – nagyon gyenge / nem történt meg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2 – hiányos, következetlen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3 – megfelelő, de nem kiemelkedő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4 – jó színvonalú, stabil teljesítmény</w:t>
            </w:r>
            <w:r w:rsidRPr="00262B9B">
              <w:rPr>
                <w:rFonts w:ascii="Cambria" w:hAnsi="Cambria" w:cs="Times New Roman"/>
                <w:sz w:val="20"/>
                <w:szCs w:val="20"/>
              </w:rPr>
              <w:br/>
              <w:t>5 – kiváló, példaértékű alkotói munka</w:t>
            </w:r>
          </w:p>
          <w:p w14:paraId="45722AA8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47DB3803" w14:textId="686B139F" w:rsidR="00357598" w:rsidRPr="008C657F" w:rsidRDefault="00262B9B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50%</w:t>
            </w:r>
          </w:p>
        </w:tc>
      </w:tr>
      <w:tr w:rsidR="00357598" w:rsidRPr="008C657F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8C657F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8C657F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8C657F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8C657F">
              <w:rPr>
                <w:rFonts w:ascii="Cambria" w:hAnsi="Cambria" w:cs="Times New Roman"/>
                <w:sz w:val="20"/>
                <w:szCs w:val="20"/>
              </w:rPr>
              <w:t xml:space="preserve">10.6 </w:t>
            </w:r>
            <w:r w:rsidR="009605D1" w:rsidRPr="008C657F">
              <w:rPr>
                <w:rFonts w:ascii="Cambria" w:hAnsi="Cambria" w:cs="Times New Roman"/>
                <w:sz w:val="20"/>
                <w:szCs w:val="20"/>
              </w:rPr>
              <w:t>A teljesítmény minimumkövetelményei</w:t>
            </w:r>
          </w:p>
        </w:tc>
      </w:tr>
      <w:tr w:rsidR="00357598" w:rsidRPr="008C657F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3A0EFFDB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1. Aktív részvétel és jelenlét</w:t>
            </w:r>
          </w:p>
          <w:p w14:paraId="28F800CD" w14:textId="77777777" w:rsidR="00440161" w:rsidRPr="00440161" w:rsidRDefault="00440161" w:rsidP="0044016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az új gyakorlatokra, jelenléti minőség</w:t>
            </w:r>
          </w:p>
          <w:p w14:paraId="423238C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2. Kommunikációs készségek</w:t>
            </w:r>
          </w:p>
          <w:p w14:paraId="03D7775B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Empatikus jelenlét és hallgatás</w:t>
            </w:r>
          </w:p>
          <w:p w14:paraId="18FE459C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3. Együttműködési attitűd</w:t>
            </w:r>
          </w:p>
          <w:p w14:paraId="0AF685AD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Konfliktushelyzetek kezelése együttműködésen keresztül</w:t>
            </w:r>
          </w:p>
          <w:p w14:paraId="37FF47F1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4. Alkalmazkodás és rugalmasság</w:t>
            </w:r>
          </w:p>
          <w:p w14:paraId="7134D8A8" w14:textId="77777777" w:rsidR="00EB650D" w:rsidRPr="00440161" w:rsidRDefault="00EB650D" w:rsidP="00EB650D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Gyors reakció változó feladatokra és csoportdinamikára</w:t>
            </w:r>
          </w:p>
          <w:p w14:paraId="10FF685E" w14:textId="77777777" w:rsidR="00440161" w:rsidRPr="00440161" w:rsidRDefault="00440161" w:rsidP="00440161">
            <w:pPr>
              <w:spacing w:after="0" w:line="240" w:lineRule="auto"/>
              <w:ind w:left="641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b/>
                <w:bCs/>
                <w:sz w:val="20"/>
                <w:szCs w:val="20"/>
              </w:rPr>
              <w:t>5. Reflektivitás és önfejlesztés</w:t>
            </w:r>
          </w:p>
          <w:p w14:paraId="6766C520" w14:textId="1A09F540" w:rsidR="00357598" w:rsidRPr="008C657F" w:rsidRDefault="00EB650D" w:rsidP="003C6A4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40161">
              <w:rPr>
                <w:rFonts w:ascii="Cambria" w:hAnsi="Cambria" w:cs="Times New Roman"/>
                <w:sz w:val="20"/>
                <w:szCs w:val="20"/>
              </w:rPr>
              <w:t>• Nyitottság a fejlődésre, tanultak integrálása</w:t>
            </w:r>
          </w:p>
        </w:tc>
      </w:tr>
    </w:tbl>
    <w:p w14:paraId="60074E2E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4C51839" w14:textId="77777777" w:rsidR="00E82100" w:rsidRPr="008C657F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47838B" w14:textId="6AB006AC" w:rsidR="006A3DD3" w:rsidRPr="008C657F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</w:rPr>
      </w:pPr>
      <w:r w:rsidRPr="008C657F">
        <w:rPr>
          <w:rFonts w:ascii="Cambria" w:hAnsi="Cambria" w:cs="Times New Roman"/>
          <w:b/>
          <w:sz w:val="20"/>
          <w:szCs w:val="20"/>
        </w:rPr>
        <w:t xml:space="preserve">11. </w:t>
      </w:r>
      <w:r w:rsidR="004E0538" w:rsidRPr="008C657F">
        <w:rPr>
          <w:rFonts w:ascii="Cambria" w:hAnsi="Cambria" w:cs="Times New Roman"/>
          <w:b/>
          <w:sz w:val="20"/>
          <w:szCs w:val="20"/>
        </w:rPr>
        <w:t xml:space="preserve">SDG ikonok </w:t>
      </w:r>
      <w:r w:rsidR="004E0538" w:rsidRPr="008C657F">
        <w:rPr>
          <w:rFonts w:ascii="Cambria" w:hAnsi="Cambria" w:cs="Times New Roman"/>
          <w:bCs/>
          <w:sz w:val="20"/>
          <w:szCs w:val="20"/>
        </w:rPr>
        <w:t>(Fenntartható fejlődési célok/ Sustainable Development Goals)</w:t>
      </w:r>
      <w:r w:rsidR="00C3571C" w:rsidRPr="008C657F">
        <w:rPr>
          <w:rStyle w:val="Lbjegyzet-hivatkozs"/>
          <w:rFonts w:ascii="Cambria" w:hAnsi="Cambria" w:cs="Times New Roman"/>
          <w:bCs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8C657F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8C657F" w:rsidRDefault="00CB66F3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8C657F" w:rsidRDefault="000F683C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 f</w:t>
            </w:r>
            <w:r w:rsidR="00A526B5" w:rsidRPr="008C657F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8C657F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8C657F" w:rsidRDefault="005A1A36" w:rsidP="00E703A6">
            <w:pPr>
              <w:ind w:right="-537"/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lastRenderedPageBreak/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8C657F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8C657F" w:rsidRDefault="005A1A36" w:rsidP="00E703A6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  <w:noProof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8C657F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8C657F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30C6DD3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A9B19F" w14:textId="77777777" w:rsidR="003C197C" w:rsidRPr="008C657F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8C657F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8C657F" w:rsidRDefault="00EF2302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 xml:space="preserve">Kitöltés </w:t>
            </w:r>
            <w:r w:rsidR="00925BD0" w:rsidRPr="008C657F">
              <w:rPr>
                <w:rFonts w:ascii="Cambria" w:hAnsi="Cambria"/>
              </w:rPr>
              <w:t>időpontja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F85EC4B" w14:textId="5FE56F0A" w:rsidR="00E82100" w:rsidRPr="008C657F" w:rsidRDefault="00A36E92" w:rsidP="00A36E9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2025 május 5</w:t>
            </w: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8C657F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E</w:t>
            </w:r>
            <w:r w:rsidR="00A9604D" w:rsidRPr="008C657F">
              <w:rPr>
                <w:rFonts w:ascii="Cambria" w:hAnsi="Cambria"/>
              </w:rPr>
              <w:t>lőadás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0F5C8287" w14:textId="11FFAF10" w:rsidR="00E82100" w:rsidRPr="008C657F" w:rsidRDefault="00E82100" w:rsidP="00E82100">
            <w:pPr>
              <w:spacing w:after="240"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8C657F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Szeminárium felelőse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34043C9C" w14:textId="4BD97B51" w:rsidR="00E82100" w:rsidRPr="008C657F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</w:t>
            </w:r>
          </w:p>
        </w:tc>
      </w:tr>
      <w:tr w:rsidR="006B6ABF" w:rsidRPr="008C657F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8C657F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8C657F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8C657F" w:rsidRDefault="0054636C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Az intézeti jóváhagyás dátuma</w:t>
            </w:r>
            <w:r w:rsidR="003C197C" w:rsidRPr="008C657F">
              <w:rPr>
                <w:rFonts w:ascii="Cambria" w:hAnsi="Cambria"/>
              </w:rPr>
              <w:t>:</w:t>
            </w:r>
          </w:p>
          <w:p w14:paraId="4DCA8C86" w14:textId="7AE918A0" w:rsidR="00E82100" w:rsidRPr="008C657F" w:rsidRDefault="00E82100" w:rsidP="00E82100">
            <w:pPr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8C657F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Intézetigazgató</w:t>
            </w:r>
            <w:r w:rsidR="009F12E2" w:rsidRPr="008C657F">
              <w:rPr>
                <w:rFonts w:ascii="Cambria" w:hAnsi="Cambria"/>
              </w:rPr>
              <w:t>:</w:t>
            </w:r>
          </w:p>
          <w:p w14:paraId="6C7ED803" w14:textId="277D1B04" w:rsidR="00E82100" w:rsidRPr="008C657F" w:rsidRDefault="00E82100" w:rsidP="00E82100">
            <w:pPr>
              <w:jc w:val="center"/>
              <w:rPr>
                <w:rFonts w:ascii="Cambria" w:hAnsi="Cambria"/>
              </w:rPr>
            </w:pPr>
            <w:r w:rsidRPr="008C657F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8C657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B6EB1" w:rsidRPr="008C657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9C5CA" w14:textId="77777777" w:rsidR="00876A08" w:rsidRDefault="00876A08" w:rsidP="00D12BC3">
      <w:pPr>
        <w:spacing w:after="0" w:line="240" w:lineRule="auto"/>
      </w:pPr>
      <w:r>
        <w:separator/>
      </w:r>
    </w:p>
  </w:endnote>
  <w:endnote w:type="continuationSeparator" w:id="0">
    <w:p w14:paraId="0AC63794" w14:textId="77777777" w:rsidR="00876A08" w:rsidRDefault="00876A0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39B47" w14:textId="77777777" w:rsidR="00876A08" w:rsidRDefault="00876A08" w:rsidP="00D12BC3">
      <w:pPr>
        <w:spacing w:after="0" w:line="240" w:lineRule="auto"/>
      </w:pPr>
      <w:r>
        <w:separator/>
      </w:r>
    </w:p>
  </w:footnote>
  <w:footnote w:type="continuationSeparator" w:id="0">
    <w:p w14:paraId="1BD7B4EE" w14:textId="77777777" w:rsidR="00876A08" w:rsidRDefault="00876A08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</w:rPr>
      </w:pPr>
      <w:r w:rsidRPr="00B552C9">
        <w:rPr>
          <w:rStyle w:val="Lbjegyzet-hivatkozs"/>
          <w:rFonts w:ascii="Cambria" w:hAnsi="Cambria"/>
        </w:rPr>
        <w:footnoteRef/>
      </w:r>
      <w:r w:rsidRPr="00B552C9">
        <w:rPr>
          <w:rFonts w:ascii="Cambria" w:hAnsi="Cambria"/>
        </w:rPr>
        <w:t xml:space="preserve"> </w:t>
      </w:r>
      <w:r w:rsidR="006067C6" w:rsidRPr="00B552C9">
        <w:rPr>
          <w:rFonts w:ascii="Cambria" w:hAnsi="Cambria"/>
        </w:rPr>
        <w:t>Csak azokat a</w:t>
      </w:r>
      <w:r w:rsidR="00925BD0" w:rsidRPr="00B552C9">
        <w:rPr>
          <w:rFonts w:ascii="Cambria" w:hAnsi="Cambria"/>
        </w:rPr>
        <w:t>z</w:t>
      </w:r>
      <w:r w:rsidR="006067C6" w:rsidRPr="00B552C9">
        <w:rPr>
          <w:rFonts w:ascii="Cambria" w:hAnsi="Cambria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</w:rPr>
          <w:t>SDG-ikonoknak az egyetemi folyamatban</w:t>
        </w:r>
      </w:hyperlink>
      <w:r w:rsidR="006067C6" w:rsidRPr="00B552C9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</w:rPr>
        <w:t>e</w:t>
      </w:r>
      <w:r w:rsidR="006067C6" w:rsidRPr="00B552C9">
        <w:rPr>
          <w:rFonts w:ascii="Cambria" w:hAnsi="Cambria"/>
        </w:rPr>
        <w:t>t, és írja rá, hogy „</w:t>
      </w:r>
      <w:r w:rsidR="006067C6" w:rsidRPr="00B552C9">
        <w:rPr>
          <w:rFonts w:ascii="Cambria" w:hAnsi="Cambria"/>
          <w:i/>
          <w:iCs/>
        </w:rPr>
        <w:t>Nem alkalmazható</w:t>
      </w:r>
      <w:r w:rsidR="006067C6" w:rsidRPr="00B552C9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3A1978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7085EB"/>
    <w:multiLevelType w:val="hybridMultilevel"/>
    <w:tmpl w:val="02C46B7A"/>
    <w:lvl w:ilvl="0" w:tplc="C58AE4F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5163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141A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206E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50A3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64D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6F5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1A11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9A87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FA310"/>
    <w:multiLevelType w:val="hybridMultilevel"/>
    <w:tmpl w:val="4C40A13E"/>
    <w:lvl w:ilvl="0" w:tplc="6060E224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0510A21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516582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2B8940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BE5C8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1046C81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40C11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DE65EC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DF4499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CE3B3"/>
    <w:multiLevelType w:val="hybridMultilevel"/>
    <w:tmpl w:val="BF0EEEB8"/>
    <w:lvl w:ilvl="0" w:tplc="9F5E86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9063D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3402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2007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7218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E0EF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AE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DCD1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96D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B35E08"/>
    <w:multiLevelType w:val="hybridMultilevel"/>
    <w:tmpl w:val="4712EC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5C49C"/>
    <w:multiLevelType w:val="hybridMultilevel"/>
    <w:tmpl w:val="C66A8720"/>
    <w:lvl w:ilvl="0" w:tplc="7D34C6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B0DF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64D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5E4B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3041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DCE6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E6FB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CA8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A618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249151">
    <w:abstractNumId w:val="4"/>
  </w:num>
  <w:num w:numId="2" w16cid:durableId="13389967">
    <w:abstractNumId w:val="2"/>
  </w:num>
  <w:num w:numId="3" w16cid:durableId="669066170">
    <w:abstractNumId w:val="1"/>
  </w:num>
  <w:num w:numId="4" w16cid:durableId="1777214020">
    <w:abstractNumId w:val="8"/>
  </w:num>
  <w:num w:numId="5" w16cid:durableId="802699678">
    <w:abstractNumId w:val="5"/>
  </w:num>
  <w:num w:numId="6" w16cid:durableId="421922726">
    <w:abstractNumId w:val="3"/>
  </w:num>
  <w:num w:numId="7" w16cid:durableId="1741975505">
    <w:abstractNumId w:val="6"/>
  </w:num>
  <w:num w:numId="8" w16cid:durableId="1498227276">
    <w:abstractNumId w:val="9"/>
  </w:num>
  <w:num w:numId="9" w16cid:durableId="1145200857">
    <w:abstractNumId w:val="0"/>
  </w:num>
  <w:num w:numId="10" w16cid:durableId="1504197935">
    <w:abstractNumId w:val="0"/>
  </w:num>
  <w:num w:numId="11" w16cid:durableId="1672826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155D9"/>
    <w:rsid w:val="000277E2"/>
    <w:rsid w:val="00030A60"/>
    <w:rsid w:val="00032212"/>
    <w:rsid w:val="00035F4F"/>
    <w:rsid w:val="00036059"/>
    <w:rsid w:val="00042A9A"/>
    <w:rsid w:val="000453A3"/>
    <w:rsid w:val="00045F17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0310A"/>
    <w:rsid w:val="00105BE9"/>
    <w:rsid w:val="00106869"/>
    <w:rsid w:val="00110421"/>
    <w:rsid w:val="00111C86"/>
    <w:rsid w:val="00116EEC"/>
    <w:rsid w:val="00117B5A"/>
    <w:rsid w:val="00123B64"/>
    <w:rsid w:val="00123E78"/>
    <w:rsid w:val="00124C6F"/>
    <w:rsid w:val="001253AA"/>
    <w:rsid w:val="00125403"/>
    <w:rsid w:val="0012736D"/>
    <w:rsid w:val="00130C98"/>
    <w:rsid w:val="00131C2A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B7624"/>
    <w:rsid w:val="001C0ABE"/>
    <w:rsid w:val="001C2668"/>
    <w:rsid w:val="001C6F32"/>
    <w:rsid w:val="001E3479"/>
    <w:rsid w:val="001E3A7D"/>
    <w:rsid w:val="001F6FC7"/>
    <w:rsid w:val="001F70FF"/>
    <w:rsid w:val="00201EE0"/>
    <w:rsid w:val="00205ED2"/>
    <w:rsid w:val="00212C53"/>
    <w:rsid w:val="0021422E"/>
    <w:rsid w:val="00221B6D"/>
    <w:rsid w:val="00226885"/>
    <w:rsid w:val="002315D2"/>
    <w:rsid w:val="00234CA4"/>
    <w:rsid w:val="00237668"/>
    <w:rsid w:val="00242E53"/>
    <w:rsid w:val="00247A61"/>
    <w:rsid w:val="00250293"/>
    <w:rsid w:val="00250F88"/>
    <w:rsid w:val="002551E0"/>
    <w:rsid w:val="00255E31"/>
    <w:rsid w:val="00261BF1"/>
    <w:rsid w:val="00262B9B"/>
    <w:rsid w:val="002727CD"/>
    <w:rsid w:val="00273287"/>
    <w:rsid w:val="00273341"/>
    <w:rsid w:val="002768E0"/>
    <w:rsid w:val="0027704A"/>
    <w:rsid w:val="002933BE"/>
    <w:rsid w:val="002A3A93"/>
    <w:rsid w:val="002A4084"/>
    <w:rsid w:val="002A6395"/>
    <w:rsid w:val="002B298E"/>
    <w:rsid w:val="002B38EF"/>
    <w:rsid w:val="002B3F50"/>
    <w:rsid w:val="002B664C"/>
    <w:rsid w:val="002C7683"/>
    <w:rsid w:val="002D19B2"/>
    <w:rsid w:val="002D5FCA"/>
    <w:rsid w:val="002E133E"/>
    <w:rsid w:val="002E2D93"/>
    <w:rsid w:val="002E4459"/>
    <w:rsid w:val="002F705C"/>
    <w:rsid w:val="00301E97"/>
    <w:rsid w:val="00325111"/>
    <w:rsid w:val="00334502"/>
    <w:rsid w:val="003403D4"/>
    <w:rsid w:val="003418BC"/>
    <w:rsid w:val="00351944"/>
    <w:rsid w:val="0035595B"/>
    <w:rsid w:val="00357598"/>
    <w:rsid w:val="003575C8"/>
    <w:rsid w:val="00363D20"/>
    <w:rsid w:val="00366881"/>
    <w:rsid w:val="00370DF5"/>
    <w:rsid w:val="00377D75"/>
    <w:rsid w:val="00393466"/>
    <w:rsid w:val="003A1213"/>
    <w:rsid w:val="003A480A"/>
    <w:rsid w:val="003A5763"/>
    <w:rsid w:val="003B6EE4"/>
    <w:rsid w:val="003C042E"/>
    <w:rsid w:val="003C197C"/>
    <w:rsid w:val="003C6A45"/>
    <w:rsid w:val="003D7F8A"/>
    <w:rsid w:val="003E4A9A"/>
    <w:rsid w:val="003F481E"/>
    <w:rsid w:val="003F659E"/>
    <w:rsid w:val="00405204"/>
    <w:rsid w:val="0040711C"/>
    <w:rsid w:val="00414998"/>
    <w:rsid w:val="0042330E"/>
    <w:rsid w:val="0044010C"/>
    <w:rsid w:val="00440161"/>
    <w:rsid w:val="00443030"/>
    <w:rsid w:val="00443956"/>
    <w:rsid w:val="0045312D"/>
    <w:rsid w:val="00453436"/>
    <w:rsid w:val="004613CA"/>
    <w:rsid w:val="004618DE"/>
    <w:rsid w:val="004675C5"/>
    <w:rsid w:val="0047381B"/>
    <w:rsid w:val="00493F45"/>
    <w:rsid w:val="0049617B"/>
    <w:rsid w:val="004A366C"/>
    <w:rsid w:val="004A4BF2"/>
    <w:rsid w:val="004B33A6"/>
    <w:rsid w:val="004C0D6E"/>
    <w:rsid w:val="004C24CB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70CAD"/>
    <w:rsid w:val="00586682"/>
    <w:rsid w:val="0059285C"/>
    <w:rsid w:val="00596E32"/>
    <w:rsid w:val="005A1A36"/>
    <w:rsid w:val="005A565B"/>
    <w:rsid w:val="005A58A7"/>
    <w:rsid w:val="005B209B"/>
    <w:rsid w:val="005B2BEB"/>
    <w:rsid w:val="005B66A9"/>
    <w:rsid w:val="005D00AD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16F51"/>
    <w:rsid w:val="006225AD"/>
    <w:rsid w:val="00626119"/>
    <w:rsid w:val="00632190"/>
    <w:rsid w:val="00657FF7"/>
    <w:rsid w:val="00661AF8"/>
    <w:rsid w:val="00670DD2"/>
    <w:rsid w:val="00683CE6"/>
    <w:rsid w:val="00687EE7"/>
    <w:rsid w:val="00694E26"/>
    <w:rsid w:val="00696CC8"/>
    <w:rsid w:val="006A0243"/>
    <w:rsid w:val="006A3DD3"/>
    <w:rsid w:val="006A7F25"/>
    <w:rsid w:val="006B6ABF"/>
    <w:rsid w:val="006C3B8A"/>
    <w:rsid w:val="006C5800"/>
    <w:rsid w:val="006D017E"/>
    <w:rsid w:val="006F32EA"/>
    <w:rsid w:val="006F46FC"/>
    <w:rsid w:val="006F6533"/>
    <w:rsid w:val="007013BD"/>
    <w:rsid w:val="00704B3E"/>
    <w:rsid w:val="00706E3A"/>
    <w:rsid w:val="00710D29"/>
    <w:rsid w:val="007506B7"/>
    <w:rsid w:val="007526F3"/>
    <w:rsid w:val="007550B0"/>
    <w:rsid w:val="007566DE"/>
    <w:rsid w:val="007843D7"/>
    <w:rsid w:val="007933DB"/>
    <w:rsid w:val="00793F1F"/>
    <w:rsid w:val="00795F49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367BD"/>
    <w:rsid w:val="0084063D"/>
    <w:rsid w:val="00844EAD"/>
    <w:rsid w:val="0084568F"/>
    <w:rsid w:val="00847940"/>
    <w:rsid w:val="008635A8"/>
    <w:rsid w:val="008663BC"/>
    <w:rsid w:val="00873733"/>
    <w:rsid w:val="00875D4F"/>
    <w:rsid w:val="00876A08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0A04"/>
    <w:rsid w:val="008C472C"/>
    <w:rsid w:val="008C657F"/>
    <w:rsid w:val="008C6A8A"/>
    <w:rsid w:val="008E24CF"/>
    <w:rsid w:val="008E6D88"/>
    <w:rsid w:val="008F5E28"/>
    <w:rsid w:val="008F64D2"/>
    <w:rsid w:val="008F6911"/>
    <w:rsid w:val="008F69BE"/>
    <w:rsid w:val="008F7DE9"/>
    <w:rsid w:val="00905438"/>
    <w:rsid w:val="00925BD0"/>
    <w:rsid w:val="00933EEF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0639"/>
    <w:rsid w:val="009C2B78"/>
    <w:rsid w:val="009C2DCF"/>
    <w:rsid w:val="009C4840"/>
    <w:rsid w:val="009D436C"/>
    <w:rsid w:val="009F10DB"/>
    <w:rsid w:val="009F12E2"/>
    <w:rsid w:val="009F6D96"/>
    <w:rsid w:val="00A004FC"/>
    <w:rsid w:val="00A01E80"/>
    <w:rsid w:val="00A23D3E"/>
    <w:rsid w:val="00A24211"/>
    <w:rsid w:val="00A346AE"/>
    <w:rsid w:val="00A36E92"/>
    <w:rsid w:val="00A4215F"/>
    <w:rsid w:val="00A526B5"/>
    <w:rsid w:val="00A57B1C"/>
    <w:rsid w:val="00A67D09"/>
    <w:rsid w:val="00A70798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E2AED"/>
    <w:rsid w:val="00AF271A"/>
    <w:rsid w:val="00B417DB"/>
    <w:rsid w:val="00B50086"/>
    <w:rsid w:val="00B552C9"/>
    <w:rsid w:val="00B833AD"/>
    <w:rsid w:val="00B96828"/>
    <w:rsid w:val="00B97CFF"/>
    <w:rsid w:val="00BC35DB"/>
    <w:rsid w:val="00BC7CDE"/>
    <w:rsid w:val="00BD1089"/>
    <w:rsid w:val="00BD3CB2"/>
    <w:rsid w:val="00BF17DD"/>
    <w:rsid w:val="00BF2C1C"/>
    <w:rsid w:val="00BF4DEE"/>
    <w:rsid w:val="00BF4F61"/>
    <w:rsid w:val="00C02345"/>
    <w:rsid w:val="00C12F76"/>
    <w:rsid w:val="00C163AF"/>
    <w:rsid w:val="00C261A6"/>
    <w:rsid w:val="00C313EC"/>
    <w:rsid w:val="00C3571C"/>
    <w:rsid w:val="00C40174"/>
    <w:rsid w:val="00C64AFC"/>
    <w:rsid w:val="00C65A28"/>
    <w:rsid w:val="00C76710"/>
    <w:rsid w:val="00C81073"/>
    <w:rsid w:val="00C93E7A"/>
    <w:rsid w:val="00C9513E"/>
    <w:rsid w:val="00CA16E6"/>
    <w:rsid w:val="00CA31D8"/>
    <w:rsid w:val="00CA412A"/>
    <w:rsid w:val="00CA5956"/>
    <w:rsid w:val="00CB66F3"/>
    <w:rsid w:val="00CB7A4C"/>
    <w:rsid w:val="00CC781A"/>
    <w:rsid w:val="00CD486E"/>
    <w:rsid w:val="00CD7A04"/>
    <w:rsid w:val="00CE0922"/>
    <w:rsid w:val="00CE2BF2"/>
    <w:rsid w:val="00D00111"/>
    <w:rsid w:val="00D06D01"/>
    <w:rsid w:val="00D12BC3"/>
    <w:rsid w:val="00D168D4"/>
    <w:rsid w:val="00D2397E"/>
    <w:rsid w:val="00D25212"/>
    <w:rsid w:val="00D25FA4"/>
    <w:rsid w:val="00D26461"/>
    <w:rsid w:val="00D33E76"/>
    <w:rsid w:val="00D33EAB"/>
    <w:rsid w:val="00D42D8A"/>
    <w:rsid w:val="00D44828"/>
    <w:rsid w:val="00D51618"/>
    <w:rsid w:val="00D60DDF"/>
    <w:rsid w:val="00D63008"/>
    <w:rsid w:val="00D71495"/>
    <w:rsid w:val="00D71CA7"/>
    <w:rsid w:val="00D80899"/>
    <w:rsid w:val="00D90A4C"/>
    <w:rsid w:val="00D95ACD"/>
    <w:rsid w:val="00DC236E"/>
    <w:rsid w:val="00DC48FF"/>
    <w:rsid w:val="00DC4EB5"/>
    <w:rsid w:val="00DC7176"/>
    <w:rsid w:val="00DD494E"/>
    <w:rsid w:val="00DE5B6C"/>
    <w:rsid w:val="00DE6B49"/>
    <w:rsid w:val="00DE7243"/>
    <w:rsid w:val="00E027F6"/>
    <w:rsid w:val="00E03DC8"/>
    <w:rsid w:val="00E04E32"/>
    <w:rsid w:val="00E27C90"/>
    <w:rsid w:val="00E35A93"/>
    <w:rsid w:val="00E56D7A"/>
    <w:rsid w:val="00E60BD6"/>
    <w:rsid w:val="00E65FEC"/>
    <w:rsid w:val="00E703A6"/>
    <w:rsid w:val="00E82100"/>
    <w:rsid w:val="00E94CDE"/>
    <w:rsid w:val="00E95352"/>
    <w:rsid w:val="00EB0A67"/>
    <w:rsid w:val="00EB1C45"/>
    <w:rsid w:val="00EB60B2"/>
    <w:rsid w:val="00EB650D"/>
    <w:rsid w:val="00EB79BF"/>
    <w:rsid w:val="00EC1756"/>
    <w:rsid w:val="00EC43EB"/>
    <w:rsid w:val="00EC6138"/>
    <w:rsid w:val="00EE1CB4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37867"/>
    <w:rsid w:val="00F427B9"/>
    <w:rsid w:val="00F42F9F"/>
    <w:rsid w:val="00F4449C"/>
    <w:rsid w:val="00F518FD"/>
    <w:rsid w:val="00F52FD8"/>
    <w:rsid w:val="00F626DC"/>
    <w:rsid w:val="00F65EFF"/>
    <w:rsid w:val="00F66643"/>
    <w:rsid w:val="00F760AD"/>
    <w:rsid w:val="00F76241"/>
    <w:rsid w:val="00F76D8F"/>
    <w:rsid w:val="00F8066B"/>
    <w:rsid w:val="00F81966"/>
    <w:rsid w:val="00F85E5C"/>
    <w:rsid w:val="00F8792C"/>
    <w:rsid w:val="00F87EE6"/>
    <w:rsid w:val="00F974CE"/>
    <w:rsid w:val="00FA0564"/>
    <w:rsid w:val="00FA3D17"/>
    <w:rsid w:val="00FB4798"/>
    <w:rsid w:val="00FB5485"/>
    <w:rsid w:val="00FB6A70"/>
    <w:rsid w:val="00FC204E"/>
    <w:rsid w:val="00FC5F31"/>
    <w:rsid w:val="00FE67FF"/>
    <w:rsid w:val="00FF525D"/>
    <w:rsid w:val="00FF6790"/>
    <w:rsid w:val="030257A3"/>
    <w:rsid w:val="03050F25"/>
    <w:rsid w:val="03EE9E49"/>
    <w:rsid w:val="04C237B2"/>
    <w:rsid w:val="04D66292"/>
    <w:rsid w:val="0676D2CF"/>
    <w:rsid w:val="069640DE"/>
    <w:rsid w:val="06D177BF"/>
    <w:rsid w:val="07102709"/>
    <w:rsid w:val="07C1F955"/>
    <w:rsid w:val="0B10AB83"/>
    <w:rsid w:val="0BA386B6"/>
    <w:rsid w:val="0D00CC6A"/>
    <w:rsid w:val="0DF3362B"/>
    <w:rsid w:val="0E980F52"/>
    <w:rsid w:val="0F159620"/>
    <w:rsid w:val="10278791"/>
    <w:rsid w:val="116870F3"/>
    <w:rsid w:val="1258BD0A"/>
    <w:rsid w:val="127D42B9"/>
    <w:rsid w:val="1329BB48"/>
    <w:rsid w:val="13D1D343"/>
    <w:rsid w:val="141483AB"/>
    <w:rsid w:val="164976F5"/>
    <w:rsid w:val="17C1505A"/>
    <w:rsid w:val="19091788"/>
    <w:rsid w:val="1B424EEB"/>
    <w:rsid w:val="1D301CF6"/>
    <w:rsid w:val="1E99AEB8"/>
    <w:rsid w:val="1F3E1581"/>
    <w:rsid w:val="205A1754"/>
    <w:rsid w:val="205DADC2"/>
    <w:rsid w:val="22401CEA"/>
    <w:rsid w:val="285A8CB4"/>
    <w:rsid w:val="2B69B6FF"/>
    <w:rsid w:val="2BF63A8B"/>
    <w:rsid w:val="2FB95ED6"/>
    <w:rsid w:val="309BC2F7"/>
    <w:rsid w:val="30BDF7F3"/>
    <w:rsid w:val="30D16054"/>
    <w:rsid w:val="32BC266F"/>
    <w:rsid w:val="32C48705"/>
    <w:rsid w:val="33CC4D42"/>
    <w:rsid w:val="35B3755B"/>
    <w:rsid w:val="36DD348F"/>
    <w:rsid w:val="36E7FC55"/>
    <w:rsid w:val="376D7D52"/>
    <w:rsid w:val="384F34D1"/>
    <w:rsid w:val="394298DB"/>
    <w:rsid w:val="396382CF"/>
    <w:rsid w:val="3A8408BB"/>
    <w:rsid w:val="3BFCAAFD"/>
    <w:rsid w:val="3ED44F2E"/>
    <w:rsid w:val="41A40EC1"/>
    <w:rsid w:val="41C5919C"/>
    <w:rsid w:val="44ADA0BF"/>
    <w:rsid w:val="46190EEB"/>
    <w:rsid w:val="47C4E412"/>
    <w:rsid w:val="4CDAACF8"/>
    <w:rsid w:val="4E03E6AB"/>
    <w:rsid w:val="4E44CBFA"/>
    <w:rsid w:val="4E837C6E"/>
    <w:rsid w:val="4FBC68E6"/>
    <w:rsid w:val="50F642D9"/>
    <w:rsid w:val="57490F9A"/>
    <w:rsid w:val="5822B55C"/>
    <w:rsid w:val="58BE2A75"/>
    <w:rsid w:val="5B90A290"/>
    <w:rsid w:val="5BE25D5C"/>
    <w:rsid w:val="5EEF2691"/>
    <w:rsid w:val="607AD52A"/>
    <w:rsid w:val="60D758F3"/>
    <w:rsid w:val="61460510"/>
    <w:rsid w:val="61C7A7BD"/>
    <w:rsid w:val="64426660"/>
    <w:rsid w:val="646A5C71"/>
    <w:rsid w:val="6645CEF0"/>
    <w:rsid w:val="676B91E1"/>
    <w:rsid w:val="6AB1DDA2"/>
    <w:rsid w:val="71E7307B"/>
    <w:rsid w:val="7335293F"/>
    <w:rsid w:val="73CFDC95"/>
    <w:rsid w:val="740024ED"/>
    <w:rsid w:val="75B876C3"/>
    <w:rsid w:val="76E68FE5"/>
    <w:rsid w:val="77ABC63E"/>
    <w:rsid w:val="7C6B5AB1"/>
    <w:rsid w:val="7C85C3FB"/>
    <w:rsid w:val="7CC1E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Felsorols">
    <w:name w:val="List Bullet"/>
    <w:basedOn w:val="Norml"/>
    <w:uiPriority w:val="99"/>
    <w:unhideWhenUsed/>
    <w:rsid w:val="00FC5F31"/>
    <w:pPr>
      <w:numPr>
        <w:numId w:val="9"/>
      </w:numPr>
      <w:spacing w:after="200" w:line="276" w:lineRule="auto"/>
      <w:contextualSpacing/>
    </w:pPr>
    <w:rPr>
      <w:rFonts w:eastAsiaTheme="minorEastAsia"/>
      <w:kern w:val="0"/>
      <w:sz w:val="22"/>
      <w:szCs w:val="22"/>
      <w:lang w:val="en-US"/>
      <w14:ligatures w14:val="none"/>
    </w:rPr>
  </w:style>
  <w:style w:type="character" w:styleId="Kiemels2">
    <w:name w:val="Strong"/>
    <w:qFormat/>
    <w:rsid w:val="004B33A6"/>
    <w:rPr>
      <w:b/>
      <w:bCs/>
    </w:rPr>
  </w:style>
  <w:style w:type="table" w:styleId="Tblzategyszer2">
    <w:name w:val="Plain Table 2"/>
    <w:basedOn w:val="Normltblzat"/>
    <w:uiPriority w:val="4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blzatrcsosvilgos">
    <w:name w:val="Grid Table Light"/>
    <w:basedOn w:val="Normltblzat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8B6FB-59EA-4529-A695-3A35A1A2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1607</Words>
  <Characters>11093</Characters>
  <Application>Microsoft Office Word</Application>
  <DocSecurity>0</DocSecurity>
  <Lines>92</Lines>
  <Paragraphs>25</Paragraphs>
  <ScaleCrop>false</ScaleCrop>
  <Company/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Gábor Viktor Kozma</cp:lastModifiedBy>
  <cp:revision>20</cp:revision>
  <dcterms:created xsi:type="dcterms:W3CDTF">2025-05-06T11:34:00Z</dcterms:created>
  <dcterms:modified xsi:type="dcterms:W3CDTF">2026-06-06T15:00:00Z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